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113FBC">
        <w:rPr>
          <w:b/>
          <w:i w:val="0"/>
          <w:sz w:val="28"/>
          <w:szCs w:val="28"/>
        </w:rPr>
        <w:t>Порядок</w:t>
      </w:r>
    </w:p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113FBC">
        <w:rPr>
          <w:b/>
          <w:i w:val="0"/>
          <w:sz w:val="28"/>
          <w:szCs w:val="28"/>
        </w:rPr>
        <w:t xml:space="preserve">регистрации на участие в государственной итоговой аттестации по образовательным программам основного общего образования на территории Белгородской области в 2019 году </w:t>
      </w:r>
    </w:p>
    <w:p w:rsidR="00113FBC" w:rsidRPr="00113FBC" w:rsidRDefault="00113FBC" w:rsidP="00113FBC">
      <w:pPr>
        <w:pStyle w:val="Default"/>
        <w:jc w:val="center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ind w:hanging="513"/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Общие положения</w:t>
      </w:r>
    </w:p>
    <w:p w:rsidR="00113FBC" w:rsidRPr="00113FBC" w:rsidRDefault="00113FBC" w:rsidP="00113FBC">
      <w:pPr>
        <w:pStyle w:val="Default"/>
        <w:ind w:left="1080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Настоящий Порядок регистрации на участие в ГИА-9 на территории Белгородской области в 2019 году (далее – Порядок)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устанавливает единые правила регистрации обучающихся на участие в ГИА-9 на территории Белгородской области в 2019 году, определяет функции и взаимодействие исполнителей.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 независимо от их организационно-правовой формы и подчинённости (далее - образовательные организации).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1276"/>
          <w:tab w:val="left" w:pos="3828"/>
        </w:tabs>
        <w:spacing w:line="240" w:lineRule="atLeast"/>
        <w:ind w:left="0" w:firstLine="567"/>
        <w:jc w:val="center"/>
        <w:rPr>
          <w:sz w:val="28"/>
          <w:szCs w:val="28"/>
        </w:rPr>
      </w:pPr>
      <w:r w:rsidRPr="00113FBC">
        <w:rPr>
          <w:b/>
          <w:sz w:val="28"/>
          <w:szCs w:val="28"/>
          <w:lang/>
        </w:rPr>
        <w:t>Формы проведения ГИА-9 и участники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360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  <w:lang/>
        </w:rPr>
        <w:t>Участниками ГИА-9 являются</w:t>
      </w:r>
      <w:r w:rsidRPr="00113FBC">
        <w:rPr>
          <w:sz w:val="28"/>
          <w:szCs w:val="28"/>
        </w:rPr>
        <w:t xml:space="preserve">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экстерны). Экстерны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  <w:r w:rsidRPr="00113FBC">
        <w:rPr>
          <w:sz w:val="28"/>
          <w:szCs w:val="28"/>
          <w:lang/>
        </w:rPr>
        <w:t xml:space="preserve">При прохождении аттестации </w:t>
      </w:r>
      <w:r w:rsidRPr="00113FBC">
        <w:rPr>
          <w:sz w:val="28"/>
          <w:szCs w:val="28"/>
          <w:lang/>
        </w:rPr>
        <w:lastRenderedPageBreak/>
        <w:t>экстерны пользуются академическими правами обучающихся по образовательной программе основного общего образования.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формы, для: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 образовательных организаций;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экстернов, допущенных в текущем году к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государственного выпускного экзамена (далее – ГВЭ) с использованием текстов, тем, заданий, билетов для: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- обучающиеся с ОВЗ, обучающиеся дети-инвалиды и инвалиды).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Указанные категории участников ГВЭ при желании имеют право пройти ГИА-9 в форме ОГЭ по отдельным учебным предметам. При этом допускается сочетание форм проведения ГИА-9 (ОГЭ и ГВЭ).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426"/>
        </w:tabs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113FBC">
        <w:rPr>
          <w:b/>
          <w:sz w:val="28"/>
          <w:szCs w:val="28"/>
        </w:rPr>
        <w:t>Учебные предметы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jc w:val="center"/>
        <w:rPr>
          <w:b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в форме ОГЭ и (или) ГВЭ включает в себя четыре экзамена 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 коммуникационные технологии (ИКТ).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Для участников ГИА-9 с ОВЗ, участников ГИА-9 детей-инвалидов и инвалидов ГИА-9 по их желанию проводится только по обязательным учебным предметам.</w:t>
      </w:r>
    </w:p>
    <w:p w:rsidR="00113FBC" w:rsidRPr="00113FBC" w:rsidRDefault="00113FBC" w:rsidP="00113FBC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Регистрация на участие в ГИА-9</w:t>
      </w:r>
    </w:p>
    <w:p w:rsidR="00113FBC" w:rsidRPr="00113FBC" w:rsidRDefault="00113FBC" w:rsidP="00113FB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Выбранные участниками ГИА-9 учебные предметы, форма (формы) ГИА-9 (для лиц, указанных в подпункте «4» пункта 2 настоящего Порядка), а также сроки участия в ГИА-9 указываются ими в заявлениях.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Заявления об участии в ГИА-9 (приложение 1 к Порядку) до 1 марта включительно подаются:</w:t>
      </w:r>
    </w:p>
    <w:p w:rsidR="00113FBC" w:rsidRPr="00113FBC" w:rsidRDefault="00113FBC" w:rsidP="00113FBC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370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113FBC" w:rsidRPr="00113FBC" w:rsidRDefault="00113FBC" w:rsidP="00113FBC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экстернами - в образовательные организации по выбору экстернов.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подаются участниками ГИА-9 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Приложением к заявлению оформляется согласие на обработку персональных данных участников ГИА-9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с ОВЗ при подаче заявления предъявляют копию рекомендаций психолого-медико-педагогической комиссии, а участники ГИА-9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 педагогической комиссии для создания следующих специальных условий, учитывающих состояние здоровья, особенности психофизического развития: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использование на ГИА-9 необходимых для выполнения заданий технических средств;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 (для глухих и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lastRenderedPageBreak/>
        <w:t>увеличение экзаменационных материалов;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113FBC" w:rsidRPr="00113FBC" w:rsidRDefault="00113FBC" w:rsidP="00113FBC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выполнение по желанию письменной экзаменационной работы на компьютере.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иностранным языкам участник ГИА-9 должен быть информирован о схеме организации проведения ОГЭ по иностранным языкам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химии участник ГИА-9 должен быть информирован о модели проведения ОГЭ по химии, используемой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ГВЭ участнику ГИА-9 необходимо указать форму сдачи экзамена (устная или письменная). При выборе письменной формы ГВЭ по русскому языку участнику ГИА-9 необходимо дополнительно указать форму проведения экзамена: сочинение/изложение с творческим заданием/диктант. Участник ГИА-9 может выбрать только ту форму проведения, которая доступна для определенной категории лиц, к которой он относится.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Администрация образовательной организации организует прием заявлений на сдачу ГИА-9. На заявлении делается отметка о номере и дате его поступления, а также подпись лица, принявшего заявление.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на сдачу ГИА-9 подлежат обязательной регистрации в журнале регистрации заявлений участников ГИА-9 в день подачи заявления (приложение 3 к Порядку).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Журнал регистрации заявлений участников ГИА-9 на сдачу ГИА-9 вносится в номенклатуру дел образовательной организации.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Лицо, ответственное за прием и регистрацию документов: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выдаёт бланк заявления и проверяет правильность его заполнения; 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после заполнения участником ГИА-9 заявления проводит его регистрацию в журнале регистрации заявлений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ГИА-9 в соответствии с заявлениями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Государственная экзаменационная комиссия (далее – ГЭК) вправе принимать решение о допуске к сдаче ГИА-9 в дополнительные сроки участников ГИА-9, не имеющих возможности участвовать в ГИА-9 в основные сроки проведения ГИА-9 по религиозным убеждениям, а также считать такие причины уважительными.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вправе изменить перечень указанных в заявлениях экзаменов, а также форму ГИА-9 (для лиц, указанных в подпункте «4» пункта 2 настоящего Порядка) и сроки участия в ГИА-9 только при наличии у них уважительных причин (болезни или иных обстоятельств), подтвержденных документально. В этом случае участники ГИА-9 подают заявления в ГЭК с указанием измененного перечня учебных предметов, по которым они планируют пройти ГИА-9, и (или) измененной формы ГИА-9, сроков участия в ГИА-9. Указанные заявления подаются не позднее чем за две недели до начала соответствующего экзамена (соответствующих экзаменов).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Участники ГИА-9, </w:t>
      </w:r>
      <w:r w:rsidRPr="00113FBC">
        <w:rPr>
          <w:sz w:val="28"/>
          <w:szCs w:val="28"/>
          <w:lang/>
        </w:rPr>
        <w:t xml:space="preserve">проходящие </w:t>
      </w:r>
      <w:r w:rsidRPr="00113FBC">
        <w:rPr>
          <w:sz w:val="28"/>
          <w:szCs w:val="28"/>
        </w:rPr>
        <w:t>ГИА-9 только по обязательным учебным предметам, вправе дополнить указанный в заявлениях перечень учебных предметов для прохождения ГИА-9. В этом случае указанные участники ГИА-9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Принятие решения об уважительности или неуважительности причины изменения (дополнения) участниками ГИА-9 перечня учебных предметов, указанных в заявлении, ГЭК принимает по каждому участнику ГИА-9 отдельно.</w:t>
      </w:r>
    </w:p>
    <w:p w:rsidR="00AE14C0" w:rsidRPr="00113FBC" w:rsidRDefault="00AE14C0" w:rsidP="00113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4C0" w:rsidRPr="00113FBC" w:rsidSect="0012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CAA"/>
    <w:multiLevelType w:val="hybridMultilevel"/>
    <w:tmpl w:val="B22AA56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CB7575"/>
    <w:multiLevelType w:val="multilevel"/>
    <w:tmpl w:val="53007B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C3E2220"/>
    <w:multiLevelType w:val="hybridMultilevel"/>
    <w:tmpl w:val="A158338E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91C97"/>
    <w:multiLevelType w:val="hybridMultilevel"/>
    <w:tmpl w:val="E7A8D3A4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61854"/>
    <w:multiLevelType w:val="hybridMultilevel"/>
    <w:tmpl w:val="1DB2A5B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063EC"/>
    <w:multiLevelType w:val="hybridMultilevel"/>
    <w:tmpl w:val="59CECA9E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50D5"/>
    <w:rsid w:val="00113FBC"/>
    <w:rsid w:val="00125DB9"/>
    <w:rsid w:val="004B783C"/>
    <w:rsid w:val="007150D5"/>
    <w:rsid w:val="00A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3FBC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3F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_"/>
    <w:link w:val="1"/>
    <w:rsid w:val="00113FB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13FB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Default">
    <w:name w:val="Default"/>
    <w:rsid w:val="0011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9427</Characters>
  <Application>Microsoft Office Word</Application>
  <DocSecurity>0</DocSecurity>
  <Lines>78</Lines>
  <Paragraphs>22</Paragraphs>
  <ScaleCrop>false</ScaleCrop>
  <Company>Krokoz™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ebrytkova</cp:lastModifiedBy>
  <cp:revision>2</cp:revision>
  <dcterms:created xsi:type="dcterms:W3CDTF">2019-01-09T06:25:00Z</dcterms:created>
  <dcterms:modified xsi:type="dcterms:W3CDTF">2019-01-09T06:25:00Z</dcterms:modified>
</cp:coreProperties>
</file>