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649" w:rsidRPr="00BC6934" w:rsidRDefault="00DC55C2" w:rsidP="005338D0">
      <w:pPr>
        <w:pStyle w:val="a3"/>
        <w:spacing w:line="276" w:lineRule="auto"/>
        <w:jc w:val="right"/>
        <w:rPr>
          <w:rFonts w:ascii="Times New Roman" w:hAnsi="Times New Roman" w:cs="Times New Roman"/>
          <w:b/>
          <w:color w:val="1F497D" w:themeColor="text2"/>
          <w:sz w:val="48"/>
          <w:szCs w:val="48"/>
        </w:rPr>
      </w:pPr>
      <w:r w:rsidRPr="00BC6934">
        <w:rPr>
          <w:rFonts w:ascii="Times New Roman" w:hAnsi="Times New Roman" w:cs="Times New Roman"/>
          <w:b/>
          <w:color w:val="1F497D" w:themeColor="text2"/>
          <w:sz w:val="48"/>
          <w:szCs w:val="48"/>
        </w:rPr>
        <w:t>Безопасность на водоемах зимой для детей</w:t>
      </w:r>
    </w:p>
    <w:tbl>
      <w:tblPr>
        <w:tblStyle w:val="a6"/>
        <w:tblpPr w:leftFromText="180" w:rightFromText="180" w:vertAnchor="page" w:horzAnchor="margin" w:tblpXSpec="right" w:tblpY="19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</w:tblGrid>
      <w:tr w:rsidR="00BC6934" w:rsidTr="00BC6934">
        <w:trPr>
          <w:trHeight w:val="222"/>
        </w:trPr>
        <w:tc>
          <w:tcPr>
            <w:tcW w:w="4819" w:type="dxa"/>
          </w:tcPr>
          <w:p w:rsidR="00BC6934" w:rsidRDefault="00BC6934" w:rsidP="00BC693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934" w:rsidTr="00BC6934">
        <w:trPr>
          <w:trHeight w:val="1163"/>
        </w:trPr>
        <w:tc>
          <w:tcPr>
            <w:tcW w:w="4819" w:type="dxa"/>
          </w:tcPr>
          <w:p w:rsidR="00BC6934" w:rsidRPr="008E2649" w:rsidRDefault="00BC6934" w:rsidP="00BC693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44"/>
                <w:szCs w:val="44"/>
              </w:rPr>
            </w:pPr>
            <w:r w:rsidRPr="008E2649">
              <w:rPr>
                <w:rFonts w:ascii="Times New Roman" w:hAnsi="Times New Roman" w:cs="Times New Roman"/>
                <w:b/>
                <w:color w:val="17365D" w:themeColor="text2" w:themeShade="BF"/>
                <w:sz w:val="44"/>
                <w:szCs w:val="44"/>
              </w:rPr>
              <w:t>Основные правила безопасности на водоемах</w:t>
            </w:r>
          </w:p>
        </w:tc>
      </w:tr>
    </w:tbl>
    <w:p w:rsidR="00DC55C2" w:rsidRDefault="005338D0" w:rsidP="00072AC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445672" cy="1796143"/>
            <wp:effectExtent l="19050" t="0" r="2378" b="0"/>
            <wp:docPr id="3" name="Рисунок 2" descr="C:\Users\Асташова\Desktop\na_vode-348x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сташова\Desktop\na_vode-348x22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042" cy="1798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Не спускаться на лёд без крайней необходимости.</w:t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Ни в коем случае не проверять прочность льда своими конечностями, лучше вооружиться какой-нибудь палкой и проверять ей.</w:t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Безопасным лёд считается при толщине 4-10 сантиметров, что свидетельствует наличие у него зеленоватого оттенка.</w:t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Ни в коем случае не передвигаться по льду толпой.</w:t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Если катаетесь на санках, то старайтесь избегать скатывания на лёд.</w:t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Не переносить с собой тяжёлый груз.</w:t>
      </w:r>
    </w:p>
    <w:p w:rsidR="005F37ED" w:rsidRP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Если при передвижении слышите треск льда, то незамедлительно вернитесь на берег.</w:t>
      </w:r>
    </w:p>
    <w:p w:rsidR="005F37ED" w:rsidRDefault="005F37ED" w:rsidP="005F37ED">
      <w:pPr>
        <w:numPr>
          <w:ilvl w:val="0"/>
          <w:numId w:val="1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5F37ED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Никогда не выходите на лёд без подручных средств, которые помогут вам выбраться.</w:t>
      </w:r>
    </w:p>
    <w:p w:rsidR="00B55ABC" w:rsidRPr="005F37ED" w:rsidRDefault="00B55ABC" w:rsidP="00B55ABC">
      <w:pPr>
        <w:shd w:val="clear" w:color="auto" w:fill="FFFFFF"/>
        <w:spacing w:before="120" w:after="137" w:line="24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45"/>
          <w:szCs w:val="45"/>
        </w:rPr>
      </w:pPr>
      <w:r w:rsidRPr="008E2649">
        <w:rPr>
          <w:rFonts w:ascii="Times New Roman" w:eastAsia="Times New Roman" w:hAnsi="Times New Roman" w:cs="Times New Roman"/>
          <w:b/>
          <w:color w:val="17365D" w:themeColor="text2" w:themeShade="BF"/>
          <w:sz w:val="45"/>
          <w:szCs w:val="45"/>
        </w:rPr>
        <w:t>Что делать, если провалился под лед!</w:t>
      </w:r>
    </w:p>
    <w:p w:rsidR="00067714" w:rsidRPr="00067714" w:rsidRDefault="00067714" w:rsidP="00067714">
      <w:pPr>
        <w:numPr>
          <w:ilvl w:val="0"/>
          <w:numId w:val="2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067714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Никогда не паниковать! Это самое главное и простое правило, но многие почему-то о нём забывают, а ведь очень зря. Объясните ребёнку, что человек получит переохлаждение, находясь в воде, всего за 15-20 минут и нет смысла тратить драгоценное время на панику.</w:t>
      </w:r>
    </w:p>
    <w:p w:rsidR="00067714" w:rsidRPr="00067714" w:rsidRDefault="00067714" w:rsidP="00067714">
      <w:pPr>
        <w:numPr>
          <w:ilvl w:val="0"/>
          <w:numId w:val="2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067714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Ни в коем случае не теряйте ни секунды! Адекватно оценив ситуацию, постарайтесь максимально безопасно добраться до берега, приняв горизонтальное положение и используя заранее заготовленные подручные средства.</w:t>
      </w:r>
    </w:p>
    <w:p w:rsidR="00067714" w:rsidRPr="00067714" w:rsidRDefault="00067714" w:rsidP="00067714">
      <w:pPr>
        <w:numPr>
          <w:ilvl w:val="0"/>
          <w:numId w:val="2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067714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Чтобы вылезти из воды, старайтесь сначала лечь на грудь и, если лёд выдерживает, то постепенно выбирайтесь из воды.</w:t>
      </w:r>
    </w:p>
    <w:p w:rsidR="00067714" w:rsidRPr="00067714" w:rsidRDefault="00067714" w:rsidP="00067714">
      <w:pPr>
        <w:numPr>
          <w:ilvl w:val="0"/>
          <w:numId w:val="2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067714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Если вылезти не получается, то не нужно тратить силы, а лучше просто опереться на кромку льда и звать на помощь.</w:t>
      </w:r>
    </w:p>
    <w:p w:rsidR="00067714" w:rsidRPr="00067714" w:rsidRDefault="00067714" w:rsidP="00067714">
      <w:pPr>
        <w:numPr>
          <w:ilvl w:val="0"/>
          <w:numId w:val="2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067714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lastRenderedPageBreak/>
        <w:t>Если вы заметили, как кто-то провалился, то не стоит, сломя голову, бежать к нему. Вооружитесь какой-нибудь палкой или бревном, и аккуратно двигайтесь к пострадавшему. Не подходите ближе, чем на 5 метров, и, кинув человеку «спасательный круг», осторожно старайтесь вытащить его.</w:t>
      </w:r>
    </w:p>
    <w:p w:rsidR="005338D0" w:rsidRDefault="00583440" w:rsidP="00072AC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479540" cy="3773298"/>
            <wp:effectExtent l="19050" t="0" r="0" b="0"/>
            <wp:docPr id="4" name="Рисунок 3" descr="C:\Users\Асташова\Desktop\na_vode_d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сташова\Desktop\na_vode_det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77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440" w:rsidRDefault="00583440" w:rsidP="00072AC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649" w:rsidRPr="008E2649" w:rsidRDefault="008E2649" w:rsidP="008E2649">
      <w:pPr>
        <w:shd w:val="clear" w:color="auto" w:fill="FFFFFF"/>
        <w:spacing w:before="240" w:after="0" w:line="490" w:lineRule="atLeast"/>
        <w:jc w:val="center"/>
        <w:outlineLvl w:val="1"/>
        <w:rPr>
          <w:rFonts w:ascii="Times New Roman" w:eastAsia="Times New Roman" w:hAnsi="Times New Roman" w:cs="Times New Roman"/>
          <w:b/>
          <w:color w:val="17365D" w:themeColor="text2" w:themeShade="BF"/>
          <w:sz w:val="45"/>
          <w:szCs w:val="45"/>
        </w:rPr>
      </w:pPr>
      <w:r w:rsidRPr="008E2649">
        <w:rPr>
          <w:rFonts w:ascii="Times New Roman" w:eastAsia="Times New Roman" w:hAnsi="Times New Roman" w:cs="Times New Roman"/>
          <w:b/>
          <w:color w:val="17365D" w:themeColor="text2" w:themeShade="BF"/>
          <w:sz w:val="45"/>
          <w:szCs w:val="45"/>
        </w:rPr>
        <w:t>Что делать после того, как выбрался</w:t>
      </w:r>
    </w:p>
    <w:p w:rsidR="008E2649" w:rsidRDefault="00B346C0" w:rsidP="00B346C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17365D" w:themeColor="text2" w:themeShade="BF"/>
          <w:sz w:val="31"/>
          <w:szCs w:val="31"/>
          <w:shd w:val="clear" w:color="auto" w:fill="FFFFFF"/>
        </w:rPr>
      </w:pPr>
      <w:r w:rsidRPr="00B346C0">
        <w:rPr>
          <w:rFonts w:ascii="Times New Roman" w:hAnsi="Times New Roman" w:cs="Times New Roman"/>
          <w:color w:val="17365D" w:themeColor="text2" w:themeShade="BF"/>
          <w:sz w:val="31"/>
          <w:szCs w:val="31"/>
          <w:shd w:val="clear" w:color="auto" w:fill="FFFFFF"/>
        </w:rPr>
        <w:t>В случае удачного спасения себя или кого-то другого, не нужно считать, что проблема решена. После всех спасательных мероприятий, нужно обогреть человека, чтобы избежать обморожения.</w:t>
      </w:r>
    </w:p>
    <w:p w:rsidR="00B346C0" w:rsidRPr="00B346C0" w:rsidRDefault="00B346C0" w:rsidP="00B346C0">
      <w:pPr>
        <w:numPr>
          <w:ilvl w:val="0"/>
          <w:numId w:val="3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B346C0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Самый простой способ – сбросить лишние вещи и бежать в ближайший населённый пункт или место, где можно будет согреться и выпить чего-нибудь горячего.</w:t>
      </w:r>
    </w:p>
    <w:p w:rsidR="00B346C0" w:rsidRPr="00B346C0" w:rsidRDefault="00B346C0" w:rsidP="00B346C0">
      <w:pPr>
        <w:numPr>
          <w:ilvl w:val="0"/>
          <w:numId w:val="3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B346C0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Избавиться от мокрой одежды. Если нет сухой, то постарайтесь хорошенько отжать промокшую и надеть на себя.</w:t>
      </w:r>
    </w:p>
    <w:p w:rsidR="00B346C0" w:rsidRDefault="00B346C0" w:rsidP="00B346C0">
      <w:pPr>
        <w:numPr>
          <w:ilvl w:val="0"/>
          <w:numId w:val="3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B346C0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>Развести костёр. Если есть возможность, то в данной ситуации огонь станет нашим другом.</w:t>
      </w:r>
    </w:p>
    <w:p w:rsidR="00B346C0" w:rsidRDefault="00B346C0" w:rsidP="00B346C0">
      <w:pPr>
        <w:numPr>
          <w:ilvl w:val="0"/>
          <w:numId w:val="3"/>
        </w:numPr>
        <w:shd w:val="clear" w:color="auto" w:fill="FFFFFF"/>
        <w:spacing w:before="120" w:after="137" w:line="240" w:lineRule="auto"/>
        <w:ind w:left="0"/>
        <w:jc w:val="both"/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</w:pPr>
      <w:r w:rsidRPr="00B346C0">
        <w:rPr>
          <w:rFonts w:ascii="Times New Roman" w:eastAsia="Times New Roman" w:hAnsi="Times New Roman" w:cs="Times New Roman"/>
          <w:color w:val="17365D" w:themeColor="text2" w:themeShade="BF"/>
          <w:sz w:val="31"/>
          <w:szCs w:val="31"/>
        </w:rPr>
        <w:t xml:space="preserve">Интенсивные движения. </w:t>
      </w:r>
    </w:p>
    <w:p w:rsidR="00DE4548" w:rsidRPr="00DE4548" w:rsidRDefault="00DE4548" w:rsidP="00DE4548">
      <w:pPr>
        <w:shd w:val="clear" w:color="auto" w:fill="FFFFFF"/>
        <w:spacing w:before="120" w:after="137" w:line="24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31"/>
          <w:szCs w:val="31"/>
        </w:rPr>
      </w:pPr>
      <w:r w:rsidRPr="00DE4548">
        <w:rPr>
          <w:rFonts w:ascii="Times New Roman" w:hAnsi="Times New Roman" w:cs="Times New Roman"/>
          <w:b/>
          <w:color w:val="17365D" w:themeColor="text2" w:themeShade="BF"/>
          <w:sz w:val="31"/>
          <w:szCs w:val="31"/>
          <w:shd w:val="clear" w:color="auto" w:fill="FFFFFF"/>
        </w:rPr>
        <w:t>Не стоит пренебрегать согреванием, которое спасёт вас от обморожения!</w:t>
      </w:r>
    </w:p>
    <w:sectPr w:rsidR="00DE4548" w:rsidRPr="00DE4548" w:rsidSect="005338D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08E7"/>
    <w:multiLevelType w:val="multilevel"/>
    <w:tmpl w:val="51708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E28FD"/>
    <w:multiLevelType w:val="multilevel"/>
    <w:tmpl w:val="9E18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CE068C"/>
    <w:multiLevelType w:val="multilevel"/>
    <w:tmpl w:val="C3E0E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DC55C2"/>
    <w:rsid w:val="00067714"/>
    <w:rsid w:val="00072AC0"/>
    <w:rsid w:val="005338D0"/>
    <w:rsid w:val="00583440"/>
    <w:rsid w:val="005F37ED"/>
    <w:rsid w:val="008E2649"/>
    <w:rsid w:val="00B346C0"/>
    <w:rsid w:val="00B55ABC"/>
    <w:rsid w:val="00BC6934"/>
    <w:rsid w:val="00DC55C2"/>
    <w:rsid w:val="00DE4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26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55C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7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AC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38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E264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Hyperlink"/>
    <w:basedOn w:val="a0"/>
    <w:uiPriority w:val="99"/>
    <w:semiHidden/>
    <w:unhideWhenUsed/>
    <w:rsid w:val="00B346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Асташова</dc:creator>
  <cp:keywords/>
  <dc:description/>
  <cp:lastModifiedBy>Асташова</cp:lastModifiedBy>
  <cp:revision>12</cp:revision>
  <dcterms:created xsi:type="dcterms:W3CDTF">2021-02-08T06:23:00Z</dcterms:created>
  <dcterms:modified xsi:type="dcterms:W3CDTF">2021-02-08T06:39:00Z</dcterms:modified>
</cp:coreProperties>
</file>