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43" w:rsidRDefault="0028274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82743" w:rsidRDefault="0028274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827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2743" w:rsidRDefault="00282743">
            <w:pPr>
              <w:pStyle w:val="ConsPlusNormal"/>
            </w:pPr>
            <w:r>
              <w:t>13 декабря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82743" w:rsidRDefault="00282743">
            <w:pPr>
              <w:pStyle w:val="ConsPlusNormal"/>
              <w:jc w:val="right"/>
            </w:pPr>
            <w:r>
              <w:t>N 123</w:t>
            </w:r>
          </w:p>
        </w:tc>
      </w:tr>
    </w:tbl>
    <w:p w:rsidR="00282743" w:rsidRDefault="002827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2743" w:rsidRDefault="00282743">
      <w:pPr>
        <w:pStyle w:val="ConsPlusNormal"/>
        <w:jc w:val="center"/>
      </w:pPr>
    </w:p>
    <w:p w:rsidR="00282743" w:rsidRDefault="00282743">
      <w:pPr>
        <w:pStyle w:val="ConsPlusTitle"/>
        <w:jc w:val="center"/>
      </w:pPr>
      <w:r>
        <w:t>РОССИЙСКАЯ ФЕДЕРАЦИЯ</w:t>
      </w:r>
    </w:p>
    <w:p w:rsidR="00282743" w:rsidRDefault="00282743">
      <w:pPr>
        <w:pStyle w:val="ConsPlusTitle"/>
        <w:jc w:val="center"/>
      </w:pPr>
    </w:p>
    <w:p w:rsidR="00282743" w:rsidRDefault="00282743">
      <w:pPr>
        <w:pStyle w:val="ConsPlusTitle"/>
        <w:jc w:val="center"/>
      </w:pPr>
      <w:r>
        <w:t>ЗАКОН</w:t>
      </w:r>
    </w:p>
    <w:p w:rsidR="00282743" w:rsidRDefault="00282743">
      <w:pPr>
        <w:pStyle w:val="ConsPlusTitle"/>
        <w:jc w:val="center"/>
      </w:pPr>
      <w:r>
        <w:t>БЕЛГОРОДСКОЙ ОБЛАСТИ</w:t>
      </w:r>
    </w:p>
    <w:p w:rsidR="00282743" w:rsidRDefault="00282743">
      <w:pPr>
        <w:pStyle w:val="ConsPlusTitle"/>
        <w:jc w:val="center"/>
      </w:pPr>
    </w:p>
    <w:p w:rsidR="00282743" w:rsidRDefault="00282743">
      <w:pPr>
        <w:pStyle w:val="ConsPlusTitle"/>
        <w:jc w:val="center"/>
      </w:pPr>
      <w:r>
        <w:t>О ЗАЩИТЕ ПРАВ РЕБЕНКА В БЕЛГОРОДСКОЙ ОБЛАСТИ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jc w:val="right"/>
      </w:pPr>
      <w:proofErr w:type="gramStart"/>
      <w:r>
        <w:t>Принят</w:t>
      </w:r>
      <w:proofErr w:type="gramEnd"/>
    </w:p>
    <w:p w:rsidR="00282743" w:rsidRDefault="00282743">
      <w:pPr>
        <w:pStyle w:val="ConsPlusNormal"/>
        <w:jc w:val="right"/>
      </w:pPr>
      <w:r>
        <w:t>областной Думой</w:t>
      </w:r>
    </w:p>
    <w:p w:rsidR="00282743" w:rsidRDefault="00282743">
      <w:pPr>
        <w:pStyle w:val="ConsPlusNormal"/>
        <w:jc w:val="right"/>
      </w:pPr>
      <w:r>
        <w:t>30 ноября 2000 года</w:t>
      </w:r>
    </w:p>
    <w:p w:rsidR="00282743" w:rsidRDefault="002827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827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2743" w:rsidRDefault="002827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2743" w:rsidRDefault="002827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Белгородской области от 04.07.2002 </w:t>
            </w:r>
            <w:hyperlink r:id="rId6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82743" w:rsidRDefault="002827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27.09.2002 </w:t>
            </w:r>
            <w:hyperlink r:id="rId7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31.12.2002 </w:t>
            </w:r>
            <w:hyperlink r:id="rId8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05.07.2004 </w:t>
            </w:r>
            <w:hyperlink r:id="rId9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>,</w:t>
            </w:r>
          </w:p>
          <w:p w:rsidR="00282743" w:rsidRDefault="002827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10" w:history="1">
              <w:r>
                <w:rPr>
                  <w:color w:val="0000FF"/>
                </w:rPr>
                <w:t>N 281</w:t>
              </w:r>
            </w:hyperlink>
            <w:r>
              <w:rPr>
                <w:color w:val="392C69"/>
              </w:rPr>
              <w:t xml:space="preserve">, от 11.05.2010 </w:t>
            </w:r>
            <w:hyperlink r:id="rId11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04.10.2012 </w:t>
            </w:r>
            <w:hyperlink r:id="rId12" w:history="1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282743" w:rsidRDefault="002827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04.10.2012 </w:t>
            </w:r>
            <w:hyperlink r:id="rId13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28.05.2013 </w:t>
            </w:r>
            <w:hyperlink r:id="rId14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09.12.2015 </w:t>
            </w:r>
            <w:hyperlink r:id="rId15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282743" w:rsidRDefault="002827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03.06.2016 </w:t>
            </w:r>
            <w:hyperlink r:id="rId16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07.11.2017 </w:t>
            </w:r>
            <w:hyperlink r:id="rId17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28.09.2018 </w:t>
            </w:r>
            <w:hyperlink r:id="rId18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2743" w:rsidRDefault="00282743">
      <w:pPr>
        <w:pStyle w:val="ConsPlusNormal"/>
        <w:jc w:val="center"/>
      </w:pPr>
    </w:p>
    <w:p w:rsidR="00282743" w:rsidRDefault="00282743">
      <w:pPr>
        <w:pStyle w:val="ConsPlusNormal"/>
        <w:ind w:firstLine="540"/>
        <w:jc w:val="both"/>
      </w:pPr>
      <w:r>
        <w:t>Настоящий закон развивает и конкретизирует гарантии правовой и социальной защиты детей в Белгородской области в основных сферах его жизнедеятельности, наделяет ребенка и его законных представителей дополнительными к федеральному законодательству правами, обеспечивающими защиту детства, регулирует отношения, возникающие в связи с реализацией прав и охраняемых законом интересов ребенка.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jc w:val="center"/>
        <w:outlineLvl w:val="0"/>
      </w:pPr>
      <w:r>
        <w:t>Глава 1. ОБЩИЕ ПОЛОЖЕНИЯ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1. Законодательство о защите прав ребенка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proofErr w:type="gramStart"/>
      <w:r>
        <w:t xml:space="preserve">Законодательство Белгородской области о защите прав ребенка основывается на </w:t>
      </w:r>
      <w:hyperlink r:id="rId19" w:history="1">
        <w:r>
          <w:rPr>
            <w:color w:val="0000FF"/>
          </w:rPr>
          <w:t>Конвенции</w:t>
        </w:r>
      </w:hyperlink>
      <w:r>
        <w:t xml:space="preserve"> ООН о правах ребенка и </w:t>
      </w:r>
      <w:hyperlink r:id="rId20" w:history="1">
        <w:r>
          <w:rPr>
            <w:color w:val="0000FF"/>
          </w:rPr>
          <w:t>Конституции</w:t>
        </w:r>
      </w:hyperlink>
      <w:r>
        <w:t xml:space="preserve"> Российской Федерации, соответствующих федеральных законах и иных нормативных правовых актах Российской Федерации и состоит из </w:t>
      </w:r>
      <w:hyperlink r:id="rId21" w:history="1">
        <w:r>
          <w:rPr>
            <w:color w:val="0000FF"/>
          </w:rPr>
          <w:t>Устава</w:t>
        </w:r>
      </w:hyperlink>
      <w:r>
        <w:t xml:space="preserve"> Белгородской области, настоящего закона, законов и иных нормативных правовых актов Белгородской области, устанавливающих условия и порядок защиты прав ребенка.</w:t>
      </w:r>
      <w:proofErr w:type="gramEnd"/>
    </w:p>
    <w:p w:rsidR="00282743" w:rsidRDefault="0028274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2. Сфера применения настоящего закона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Действие настоящего закона распространяется на всех детей, постоянно проживающих, а также пребывающих на территории Белгородской области: граждан Российской Федерации, иностранных граждан, лиц без гражданства.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jc w:val="center"/>
        <w:outlineLvl w:val="0"/>
      </w:pPr>
      <w:r>
        <w:t>Глава 2. ЗАЩИТА ПРАВ И ОХРАНЯЕМЫХ ЗАКОНОМ ИНТЕРЕСОВ</w:t>
      </w:r>
    </w:p>
    <w:p w:rsidR="00282743" w:rsidRDefault="00282743">
      <w:pPr>
        <w:pStyle w:val="ConsPlusTitle"/>
        <w:jc w:val="center"/>
      </w:pPr>
      <w:r>
        <w:t>РЕБЕНКА В ОСНОВНЫХ СФЕРАХ ЕГО ЖИЗНЕДЕЯТЕЛЬНОСТИ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3. Защита права ребенка на образование</w:t>
      </w:r>
    </w:p>
    <w:p w:rsidR="00282743" w:rsidRDefault="00282743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Органы исполнительной власти области и местного самоуправления в области в соответствии с законодательством Российской Федерации и Белгородской области создают условия для реализации каждым ребенком права на образование, гарантируя ему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</w:t>
      </w:r>
      <w:proofErr w:type="gramEnd"/>
      <w:r>
        <w:t xml:space="preserve"> образование данного уровня получается им впервые.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r>
        <w:t xml:space="preserve">2. Не допускаются не предусмотренные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ограничения при поступлении ребенка на соответствующий уровень образования в организации, осуществляющие образовательную деятельность.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r>
        <w:t xml:space="preserve">3.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proofErr w:type="gramStart"/>
      <w: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r>
        <w:t xml:space="preserve">4. </w:t>
      </w:r>
      <w:proofErr w:type="gramStart"/>
      <w:r>
        <w:t>В целях формирования и развития творческих способностей ребенка, удовлетворения его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его свободного времени органы исполнительной власти области и местного самоуправления в области в пределах своих полномочий организуют предоставление дополнительного образования в соответствии с дополнительными общеобразовательными программами.</w:t>
      </w:r>
      <w:proofErr w:type="gramEnd"/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4. Защита права ребенка на труд (участие в общественно полезной деятельности)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области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2. Исключена. - </w:t>
      </w:r>
      <w:hyperlink r:id="rId27" w:history="1">
        <w:r>
          <w:rPr>
            <w:color w:val="0000FF"/>
          </w:rPr>
          <w:t>Закон</w:t>
        </w:r>
      </w:hyperlink>
      <w:r>
        <w:t xml:space="preserve"> Белгородской области от 07.11.2017 N 195.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3. В целях обеспечения занятости несовершеннолетних на предприятиях, в учреждениях и в организациях Белгородской области проводится квотирование рабочих мест.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Размер квоты, условия и порядок квотирования определяются законом Белгородской области.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9" w:history="1">
        <w:r>
          <w:rPr>
            <w:color w:val="0000FF"/>
          </w:rPr>
          <w:t>Закон</w:t>
        </w:r>
      </w:hyperlink>
      <w:r>
        <w:t xml:space="preserve"> Белгородской области от 11.05.2010 N 341.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4. Органы, осуществляющие функции обеспечения занятости населения, ежеквартально информируют соответствующие комиссии Белгородской области по делам несовершеннолетних и </w:t>
      </w:r>
      <w:r>
        <w:lastRenderedPageBreak/>
        <w:t>защите их прав в Белгородской области об имеющихся рабочих местах, выделенных в счет квоты.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5. Увольнение несовершеннолетних по инициативе работодателей осуществляется с соблюдением требований, предусмотренных действующим законодательством.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6. </w:t>
      </w:r>
      <w:proofErr w:type="gramStart"/>
      <w:r>
        <w:t>При рассмотрении вопроса об увольнении несовершеннолетнего, работающего по трудовому договору, по инициативе работодателя, комиссия по делам несовершеннолетних и защите их прав не вправе давать разрешение на увольнение, если не решен вопрос о дальнейшей занятости несовершеннолетнего или о его постановке на учет в органах, осуществляющих функции обеспечения занятости населения, как ищущего работу или в иных органах, осуществляющих трудоустройство несовершеннолетних.</w:t>
      </w:r>
      <w:proofErr w:type="gramEnd"/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7. </w:t>
      </w:r>
      <w:proofErr w:type="gramStart"/>
      <w:r>
        <w:t>Во всех случаях подачи несовершеннолетним заявления об увольнении по его инициативе (собственному желанию) администрация предприятия, учреждения, организации независимо от формы собственности обязана в трехдневный срок сообщить об этом в территориальную комиссию по делам несовершеннолетних и защите их прав с тем, чтобы комиссия в установленный законом срок могла разобраться в действительных причинах подачи заявления об увольнении по его инициативе (собственному желанию</w:t>
      </w:r>
      <w:proofErr w:type="gramEnd"/>
      <w:r>
        <w:t>) и принять меры к оставлению несовершеннолетнего на прежней работе или к его трудоустройству на другом предприятии, в учреждении, организации.</w:t>
      </w:r>
    </w:p>
    <w:p w:rsidR="00282743" w:rsidRDefault="00282743">
      <w:pPr>
        <w:pStyle w:val="ConsPlusNormal"/>
        <w:jc w:val="both"/>
      </w:pPr>
      <w:r>
        <w:t xml:space="preserve">(в ред. законов Белгородской области от 11.05.2010 </w:t>
      </w:r>
      <w:hyperlink r:id="rId33" w:history="1">
        <w:r>
          <w:rPr>
            <w:color w:val="0000FF"/>
          </w:rPr>
          <w:t>N 341</w:t>
        </w:r>
      </w:hyperlink>
      <w:r>
        <w:t xml:space="preserve">, от 07.11.2017 </w:t>
      </w:r>
      <w:hyperlink r:id="rId34" w:history="1">
        <w:r>
          <w:rPr>
            <w:color w:val="0000FF"/>
          </w:rPr>
          <w:t>N 195</w:t>
        </w:r>
      </w:hyperlink>
      <w:r>
        <w:t>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8. Привлечение обучающихся без их согласия и </w:t>
      </w:r>
      <w:proofErr w:type="gramStart"/>
      <w:r>
        <w:t>несовершеннолетних</w:t>
      </w:r>
      <w:proofErr w:type="gramEnd"/>
      <w: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9. Несоблюдение работодателем указанных требований влечет ответственность, установленную законодательством Российской Федерации.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5. Обеспечение права ребенка на отдых, оздоровление и досуг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органы исполнительной власти области и органы местного самоуправления в области в пределах своих полномочий принимают меры: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по принятию нормативных правовых актов, регулирующих деятельность организаций отдыха детей и их оздоровления;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по созданию безопасных условий пребывания в организациях отдыха детей и их оздоровления;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 xml:space="preserve">- по обеспечению максимальной </w:t>
      </w:r>
      <w:proofErr w:type="gramStart"/>
      <w:r>
        <w:t>доступности услуг организаций отдыха детей</w:t>
      </w:r>
      <w:proofErr w:type="gramEnd"/>
      <w:r>
        <w:t xml:space="preserve"> и их оздоровления;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 xml:space="preserve">- по </w:t>
      </w:r>
      <w:proofErr w:type="gramStart"/>
      <w:r>
        <w:t>контролю за</w:t>
      </w:r>
      <w:proofErr w:type="gramEnd"/>
      <w:r>
        <w:t xml:space="preserve"> соблюдением требований законодательства в сфере организации отдыха и оздоровления детей.</w:t>
      </w:r>
    </w:p>
    <w:p w:rsidR="00282743" w:rsidRDefault="00282743">
      <w:pPr>
        <w:pStyle w:val="ConsPlusNormal"/>
        <w:jc w:val="both"/>
      </w:pPr>
      <w:r>
        <w:t xml:space="preserve">(часть 1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1.1. Белгородская областная Дума, органы исполнительной власти области и органы </w:t>
      </w:r>
      <w:r>
        <w:lastRenderedPageBreak/>
        <w:t>местного самоуправления в области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r>
        <w:t>1.2. Уполномоченный орган исполнительной власти области в сфере организации отдыха и оздоровления детей осуществляет следующие полномочия: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реализует государственную политику в сфере организации отдыха и оздоровления детей на территории Белгородской области, включая обеспечение безопасности их жизни и здоровья;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 xml:space="preserve">- осуществляет региональный государственный </w:t>
      </w:r>
      <w:proofErr w:type="gramStart"/>
      <w:r>
        <w:t>контроль за</w:t>
      </w:r>
      <w:proofErr w:type="gramEnd"/>
      <w:r>
        <w:t xml:space="preserve"> соблюдением требований законодательства Российской Федерации в сфере организации отдыха и оздоровления детей;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формирует, ведет и размещает на своем официальном сайте в сети "Интернет" реестр организаций отдыха детей и их оздоровления;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Белгородской области от 28.09.2018 N 305)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разрабатывает и утверждает список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размещает его на своем официальном сайте в сети "Интернет".</w:t>
      </w:r>
    </w:p>
    <w:p w:rsidR="00282743" w:rsidRDefault="00282743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Белгородской области от 28.09.2018 N 305)</w:t>
      </w:r>
    </w:p>
    <w:p w:rsidR="00282743" w:rsidRDefault="00282743">
      <w:pPr>
        <w:pStyle w:val="ConsPlusNormal"/>
        <w:jc w:val="both"/>
      </w:pPr>
      <w:r>
        <w:t xml:space="preserve">(часть 1.2 введена </w:t>
      </w:r>
      <w:hyperlink r:id="rId41" w:history="1">
        <w:r>
          <w:rPr>
            <w:color w:val="0000FF"/>
          </w:rPr>
          <w:t>законом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r>
        <w:t xml:space="preserve">2. </w:t>
      </w:r>
      <w:proofErr w:type="gramStart"/>
      <w:r>
        <w:t>В приоритетном порядке обеспечивается отдых, оздоровление, занятость детей-сирот, детей, оставшихся без попечения родителей, детей из приемных, многодетных и неполных семей, детей-инвалидов, детей, имеющих недостатки в психическом и (или) физическом развитии, детей безработных граждан, детей - жертв вооруженных конфликтов, экологических, техногенных катастроф, детей из семей беженцев и вынужденных переселенцев, детей, состоящих на профилактическом учете в органах внутренних дел, а также детей других</w:t>
      </w:r>
      <w:proofErr w:type="gramEnd"/>
      <w:r>
        <w:t xml:space="preserve"> категорий, нуждающихся в особой заботе государства. Льготы на оплату путевок и стоимость проезда к месту отдыха и обратно предоставляются в порядке, установленном законодательством Российской Федерации.</w:t>
      </w:r>
    </w:p>
    <w:p w:rsidR="00282743" w:rsidRDefault="00282743">
      <w:pPr>
        <w:pStyle w:val="ConsPlusNormal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3. Исключена. - </w:t>
      </w:r>
      <w:hyperlink r:id="rId43" w:history="1">
        <w:r>
          <w:rPr>
            <w:color w:val="0000FF"/>
          </w:rPr>
          <w:t>Закон</w:t>
        </w:r>
      </w:hyperlink>
      <w:r>
        <w:t xml:space="preserve"> Белгородской области от 07.11.2017 N 195.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4. Учреждения культуры, физической культуры и спорта, молодежные центры, получающие субсидии из областного бюджета, могут бесплатно выделять не менее 1 процента от реализуемых (распространяемых) ими билетов (абонементов) для детей из семей, находящихся в социально опасном положении.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5" w:history="1">
        <w:r>
          <w:rPr>
            <w:color w:val="0000FF"/>
          </w:rPr>
          <w:t>Закон</w:t>
        </w:r>
      </w:hyperlink>
      <w:r>
        <w:t xml:space="preserve"> Белгородской области от 11.05.2010 N 341.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5. Исключена. - </w:t>
      </w:r>
      <w:hyperlink r:id="rId46" w:history="1">
        <w:r>
          <w:rPr>
            <w:color w:val="0000FF"/>
          </w:rPr>
          <w:t>Закон</w:t>
        </w:r>
      </w:hyperlink>
      <w:r>
        <w:t xml:space="preserve"> Белгородской области от 07.11.2017 N 195.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bookmarkStart w:id="0" w:name="P111"/>
      <w:bookmarkEnd w:id="0"/>
      <w:r>
        <w:t>Статья 6. Меры по обеспечению предупреждения причинения вреда здоровью и развитию детей</w:t>
      </w:r>
    </w:p>
    <w:p w:rsidR="00282743" w:rsidRDefault="00282743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r>
        <w:t>В целях обеспечения предупреждения причинения вреда здоровью детей, их физическому, интеллектуальному, психическому, духовному и нравственному развитию не допускается:</w:t>
      </w:r>
    </w:p>
    <w:p w:rsidR="00282743" w:rsidRDefault="00282743">
      <w:pPr>
        <w:pStyle w:val="ConsPlusNormal"/>
        <w:spacing w:before="220"/>
        <w:ind w:firstLine="540"/>
        <w:jc w:val="both"/>
      </w:pPr>
      <w:bookmarkStart w:id="1" w:name="P115"/>
      <w:bookmarkEnd w:id="1"/>
      <w:proofErr w:type="gramStart"/>
      <w:r>
        <w:lastRenderedPageBreak/>
        <w:t>1) нахождение несовершеннолетних в возрасте до 18 лет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продукции;</w:t>
      </w:r>
      <w:proofErr w:type="gramEnd"/>
    </w:p>
    <w:p w:rsidR="00282743" w:rsidRDefault="0028274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282743" w:rsidRDefault="00282743">
      <w:pPr>
        <w:pStyle w:val="ConsPlusNormal"/>
        <w:spacing w:before="220"/>
        <w:ind w:firstLine="540"/>
        <w:jc w:val="both"/>
      </w:pPr>
      <w:bookmarkStart w:id="2" w:name="P117"/>
      <w:bookmarkEnd w:id="2"/>
      <w:proofErr w:type="gramStart"/>
      <w:r>
        <w:t>2) нахождение несовершеннолетних в возрасте до 18 лет с 22 часов до 6 часов местного времени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</w:t>
      </w:r>
      <w:proofErr w:type="gramEnd"/>
      <w:r>
        <w:t xml:space="preserve">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без сопровождения родителей (лиц, их заменяющих) или лиц, осуществляющих мероприятия с участием детей;</w:t>
      </w:r>
    </w:p>
    <w:p w:rsidR="00282743" w:rsidRDefault="00282743">
      <w:pPr>
        <w:pStyle w:val="ConsPlusNormal"/>
        <w:jc w:val="both"/>
      </w:pPr>
      <w:r>
        <w:t xml:space="preserve">(п. 2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 xml:space="preserve">3) распространение информации, доступ детей к которой запрещен или ограничен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развитию".</w:t>
      </w:r>
    </w:p>
    <w:p w:rsidR="00282743" w:rsidRDefault="00282743">
      <w:pPr>
        <w:pStyle w:val="ConsPlusNormal"/>
        <w:jc w:val="both"/>
      </w:pPr>
      <w:r>
        <w:t xml:space="preserve">(п. 3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Белгородской области от 04.10.2012 N 135)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52" w:history="1">
        <w:r>
          <w:rPr>
            <w:color w:val="0000FF"/>
          </w:rPr>
          <w:t>Закон</w:t>
        </w:r>
      </w:hyperlink>
      <w:r>
        <w:t xml:space="preserve"> Белгородской области от 04.10.2012 N 135.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7. Порядок определения иных мест, нахождение детей в которых не допускается</w:t>
      </w:r>
    </w:p>
    <w:p w:rsidR="00282743" w:rsidRDefault="00282743">
      <w:pPr>
        <w:pStyle w:val="ConsPlusNormal"/>
        <w:ind w:firstLine="540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детей, может быть расширен путем внесения изменений соответственно в </w:t>
      </w:r>
      <w:hyperlink w:anchor="P115" w:history="1">
        <w:r>
          <w:rPr>
            <w:color w:val="0000FF"/>
          </w:rPr>
          <w:t>пункты 1</w:t>
        </w:r>
      </w:hyperlink>
      <w:r>
        <w:t xml:space="preserve"> и </w:t>
      </w:r>
      <w:hyperlink w:anchor="P117" w:history="1">
        <w:r>
          <w:rPr>
            <w:color w:val="0000FF"/>
          </w:rPr>
          <w:t>2 статьи 6</w:t>
        </w:r>
      </w:hyperlink>
      <w:r>
        <w:t xml:space="preserve"> настоящего закона</w:t>
      </w:r>
      <w:proofErr w:type="gramEnd"/>
      <w:r>
        <w:t>. Основанием для внесения соответствующих изменений служат результаты предусмотренной частью 2 настоящей статьи оценки предложений об определении указанных мест.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bookmarkStart w:id="3" w:name="P128"/>
      <w:bookmarkEnd w:id="3"/>
      <w:r>
        <w:t>2. Оценку предложений об определении мест, нахождение детей в которых не допускается, производит экспертная комиссия, в состав которой включаются, в том числе, лица, обладающие специальными знаниями в области детской психиатрии, детской психологии, детской физиологии, педагогики и других областях знаний. Порядок формирования и деятельности экспертной комиссии определяется Правительством Белгородской области.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Предложения об определении мест, нахождение детей в которых не допускается, вносятся в экспертную комиссию органами и учреждениями системы защиты прав несовершеннолетних, профилактики их безнадзорности и правонарушений в Белгородской области.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r>
        <w:t xml:space="preserve">3. Органы местного самоуправления муниципальных образований в Белгородской области по согласованию с экспертной комиссией, указанной в </w:t>
      </w:r>
      <w:hyperlink w:anchor="P128" w:history="1">
        <w:r>
          <w:rPr>
            <w:color w:val="0000FF"/>
          </w:rPr>
          <w:t>части 2</w:t>
        </w:r>
      </w:hyperlink>
      <w:r>
        <w:t xml:space="preserve"> настоящей статьи, также могут определять на территории соответствующего муниципального образования места, нахождение детей в которых в соответствии со </w:t>
      </w:r>
      <w:hyperlink w:anchor="P111" w:history="1">
        <w:r>
          <w:rPr>
            <w:color w:val="0000FF"/>
          </w:rPr>
          <w:t>статьей 6</w:t>
        </w:r>
      </w:hyperlink>
      <w:r>
        <w:t xml:space="preserve"> настоящего закона не допускается.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 xml:space="preserve">Статья 7.1. Порядок уведомления заинтересованных лиц об обнаружении детей в местах, </w:t>
      </w:r>
      <w:r>
        <w:lastRenderedPageBreak/>
        <w:t>нахождение в которых не допускается, доставления обнаруженных детей</w:t>
      </w:r>
    </w:p>
    <w:p w:rsidR="00282743" w:rsidRDefault="0028274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4" w:history="1">
        <w:r>
          <w:rPr>
            <w:color w:val="0000FF"/>
          </w:rPr>
          <w:t>законом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bookmarkStart w:id="4" w:name="P136"/>
      <w:bookmarkEnd w:id="4"/>
      <w:r>
        <w:t xml:space="preserve">1. </w:t>
      </w:r>
      <w:proofErr w:type="gramStart"/>
      <w:r>
        <w:t>В случае обнаружения ребенка в местах, нахождение в которых в соответствии с настоящим законом не допускается, органами внутренних дел незамедлительное уведомление родителей (лиц, их заменяющих) или лиц, осуществляющих мероприятия с участием детей, а также доставление такого ребенка указанным лицам либо в случае их отсутствия, невозможности установления их местонахождения или иных препятствующих незамедлительному доставлению ребенка этим лицам обстоятельств в специализированные учреждения</w:t>
      </w:r>
      <w:proofErr w:type="gramEnd"/>
      <w:r>
        <w:t xml:space="preserve"> для несовершеннолетних, нуждающихся в социальной реабилитации, по месту обнаружения ребенка осуществляется органами внутренних дел на основании соглашения, заключаемого с ними Правительством Белгородской области.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Белгородской области от 28.05.2013 N 208)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r>
        <w:t xml:space="preserve">2. </w:t>
      </w:r>
      <w:proofErr w:type="gramStart"/>
      <w:r>
        <w:t>В случае обнаружения ребенка в местах, нахождение в которых в соответствии с настоящим законом не допускается, органами и учреждениями системы защиты прав несовершеннолетних, профилактики их безнадзорности и правонарушений в Белгородской области незамедлительное уведомление родителей (лиц, их заменяющих) или лиц, осуществляющих мероприятия с участием детей, органов внутренних дел осуществляется указанными органами и учреждениями.</w:t>
      </w:r>
      <w:proofErr w:type="gramEnd"/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Белгородской области от 28.05.2013 N 208)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 xml:space="preserve">Доставление ребенка, обнаруженного органами и учреждениями системы защиты прав несовершеннолетних, профилактики их безнадзорности и правонарушений в Белгородской области, осуществляется органами внутренних дел в порядке, установленном </w:t>
      </w:r>
      <w:hyperlink w:anchor="P136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Белгородской области от 28.05.2013 N 208)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Title"/>
        <w:ind w:firstLine="540"/>
        <w:jc w:val="both"/>
        <w:outlineLvl w:val="1"/>
      </w:pPr>
      <w:r>
        <w:t xml:space="preserve">Статья 7.2. Исключена. - </w:t>
      </w:r>
      <w:hyperlink r:id="rId58" w:history="1">
        <w:r>
          <w:rPr>
            <w:color w:val="0000FF"/>
          </w:rPr>
          <w:t>Закон</w:t>
        </w:r>
      </w:hyperlink>
      <w:r>
        <w:t xml:space="preserve"> Белгородской области от 04.10.2012 N 135.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8. Защита права ребенка на свободу вероисповедания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1. Ребенок имеет право на свободу вероисповедания и защиту этого права от препятствия к его осуществлению, равно как и от принуждения к приобщению к религии. Родителям (законным представителям) запрещается принуждать детей к участию в исполнении религиозных обрядов.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2. Администрация областных государственных образовательных организаций не вправе обязывать учащихся указанных организаций посещать занятия религиозного содержания.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Белгородской области от 09.12.2015 </w:t>
      </w:r>
      <w:hyperlink r:id="rId59" w:history="1">
        <w:r>
          <w:rPr>
            <w:color w:val="0000FF"/>
          </w:rPr>
          <w:t>N 30</w:t>
        </w:r>
      </w:hyperlink>
      <w:r>
        <w:t xml:space="preserve">, от 07.11.2017 </w:t>
      </w:r>
      <w:hyperlink r:id="rId60" w:history="1">
        <w:r>
          <w:rPr>
            <w:color w:val="0000FF"/>
          </w:rPr>
          <w:t>N 195</w:t>
        </w:r>
      </w:hyperlink>
      <w:r>
        <w:t>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3. Вовлечение детей до 16-летнего возраста в религиозные организации помимо желания родителей (законных представителей) и без учета мнения ребенка запрещается.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9. Защита права ребенка на участие в общественных организациях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исполнительной власти области и органы местного самоуправления в области в пределах своих полномочий содействуют деятельности тех общественных организаций (объединений), которые имеют целью развитие личности детей, их творческих задатков, социальной активности, приобщение к участию в культурной, спортивной жизни, организации досуга путем предоставления субсидий, права пользования зданиями и сооружениями, оборудованием на льготных условиях, поощрения спонсорской и благотворительной деятельности юридических и физических</w:t>
      </w:r>
      <w:proofErr w:type="gramEnd"/>
      <w:r>
        <w:t xml:space="preserve"> лиц, направленной на укрепление материальной базы данных организаций.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2. Участие ребенка в детских и юношеских общественных организациях является добровольным и определяется их уставами, утвержденными в установленном порядке.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Деятельность указанных организаций не должна противоречить законодательству Российской Федерации и Белгородской области.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10. Защита прав и интересов ребенка-беженца, вынужденного переселенца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1. </w:t>
      </w:r>
      <w:proofErr w:type="gramStart"/>
      <w:r>
        <w:t>Дети, оказавшиеся в трудной жизненной ситуации в связи с политическими или экономическими нарушениями среды обитания (беженцы и вынужденные переселенцы), а также временно утратившие семейные и родственные связи и не находящиеся в детских учреждениях (безнадзорные), имеют право на особую заботу и защиту со стороны органов законодательной и исполнительной власти области и органов местного самоуправления в области в пределах своих полномочий.</w:t>
      </w:r>
      <w:proofErr w:type="gramEnd"/>
    </w:p>
    <w:p w:rsidR="00282743" w:rsidRDefault="0028274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Регистрация детей-беженцев и вынужденных переселенцев для обеспечения им социальной и правовой защиты осуществляется в соответствии с действующим законодательством.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2. Дети-беженцы и вынужденные переселенцы, не утратившие семью, имеют право на социальную поддержку в порядке, установленном законодательством. Им по месту фактического проживания предоставляется место в образовательной организации, бесплатное обеспечение учебными принадлежностями, бесплатное лечение в медицинских организациях и на дому.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Если ребенок потерялся или оказался без надзора, в первоочередном порядке принимаются меры по розыску родителей или родственников для соединения с ними. При невозможности устройства в семью такие дети имеют право на незамедлительное устройство в учреждения лечебно-профилактического типа, общеобразовательные организации с наличием интерната на полное государственное обеспечение.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 xml:space="preserve">Статья 11. Защита ребенка от вовлечения в бродяжничество и </w:t>
      </w:r>
      <w:proofErr w:type="gramStart"/>
      <w:r>
        <w:t>попрошайничество</w:t>
      </w:r>
      <w:proofErr w:type="gramEnd"/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1. Органы исполнительной власти области и местного самоуправления в области в пределах своих полномочий обязаны создавать социально-правовые условия, препятствующие вовлечению ребенка в бродяжничество и </w:t>
      </w:r>
      <w:proofErr w:type="gramStart"/>
      <w:r>
        <w:t>попрошайничество</w:t>
      </w:r>
      <w:proofErr w:type="gramEnd"/>
      <w:r>
        <w:t>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2. Лица, вовлекающие ребенка в занятие бродяжничеством или </w:t>
      </w:r>
      <w:proofErr w:type="gramStart"/>
      <w:r>
        <w:t>попрошайничеством</w:t>
      </w:r>
      <w:proofErr w:type="gramEnd"/>
      <w:r>
        <w:t>, подлежат привлечению к ответственности, предусмотренной законодательством Российской Федерации.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12. Защита прав ребенка, употребляющего наркотические средства, психотропные или одурманивающие вещества</w:t>
      </w:r>
    </w:p>
    <w:p w:rsidR="00282743" w:rsidRDefault="0028274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8" w:history="1">
        <w:r>
          <w:rPr>
            <w:color w:val="0000FF"/>
          </w:rPr>
          <w:t>законом</w:t>
        </w:r>
      </w:hyperlink>
      <w:r>
        <w:t xml:space="preserve"> Белгородской обл. от 31.12.2002 N 62; 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1. Органы исполнительной власти области и местного самоуправления в пределах своих полномочий обязаны создавать социально-правовые условия, принимать необходимые меры в </w:t>
      </w:r>
      <w:r>
        <w:lastRenderedPageBreak/>
        <w:t>сфере образования, здравоохранения, препятствующие вовлечению ребенка в употребление наркотических средств, психотропных или одурманивающих веществ.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2. Для оказания амбулаторной наркологической помощи несовершеннолетним в медицинских организациях области устанавливаются штаты медицинского персонала в соответствии с утвержденными нормативами.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3. В целях выявления несовершеннолетних, злоупотребляющих наркотическими средствами, психотропными или одурманивающими веществами, в Белгородской области в порядке, установленном федеральным законодательством, проводятся специальные обследования несовершеннолетнего населения в форме профилактических осмотров и тестирования на содержание указанных средств и веществ в биологических средах организма обследуемых.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Профилактические осмотры и тестирование проводятся с применением методов и средств, разрешенных для этих целей федеральным органом исполнительной власти в области здравоохранения.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4. Несовершеннолетние, больные наркоманией, токсикоманией, имеют право на лечение в условиях анонимности на основе утвержденных стандартов анонимного лечения наркологических больных.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5. Несовершеннолетние лица, больные наркоманией или токсикоманией, не достигшие возраста 14 лет, могут привлекаться к трудовой деятельности в реабилитационных учреждениях только в рамках трудового обучения.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282743" w:rsidRDefault="0028274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3" w:history="1">
        <w:r>
          <w:rPr>
            <w:color w:val="0000FF"/>
          </w:rPr>
          <w:t>законом</w:t>
        </w:r>
      </w:hyperlink>
      <w:r>
        <w:t xml:space="preserve"> Белгородской обл. от 31.12.2002 N 62)</w:t>
      </w:r>
    </w:p>
    <w:p w:rsidR="00282743" w:rsidRDefault="00282743">
      <w:pPr>
        <w:pStyle w:val="ConsPlusNormal"/>
        <w:ind w:firstLine="540"/>
        <w:jc w:val="both"/>
      </w:pPr>
    </w:p>
    <w:p w:rsidR="00282743" w:rsidRDefault="00282743">
      <w:pPr>
        <w:pStyle w:val="ConsPlusNormal"/>
        <w:ind w:firstLine="540"/>
        <w:jc w:val="both"/>
      </w:pPr>
      <w:r>
        <w:t>1. Органы исполнительной власти области и местного самоуправления в пределах своих полномочий формируют и обеспечивают функционирование социальной инфраструктуры для детей.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2. </w:t>
      </w:r>
      <w:proofErr w:type="gramStart"/>
      <w:r>
        <w:t>Имущество, которое является собственностью Белгородской области (земельные участки, здания, строения и сооружения, оборудование и иное имущество),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  <w:spacing w:before="220"/>
        <w:ind w:firstLine="540"/>
        <w:jc w:val="both"/>
      </w:pPr>
      <w:proofErr w:type="gramStart"/>
      <w:r>
        <w:t>Принятие решения об изменении назначения имущества, которое является собственностью Белгородской области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осуществляется в порядке, аналогичном порядку принятия решения о реконструкции, модернизации или ликвидации объекта социальной инфраструктуры для детей при условии предварительного создания, приобретения, изменения назначения</w:t>
      </w:r>
      <w:proofErr w:type="gramEnd"/>
      <w:r>
        <w:t xml:space="preserve"> иного имущества для указанных целей.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3. При формировании областных программ и планов в области социально-экономического и культурного развития в них включаются меры по строительству, реконструкции, ремонту зданий и сооружений, входящих в социальную инфраструктуру для детей, в соответствии с нормативами.</w:t>
      </w:r>
    </w:p>
    <w:p w:rsidR="00282743" w:rsidRDefault="00282743">
      <w:pPr>
        <w:pStyle w:val="ConsPlusNormal"/>
        <w:jc w:val="both"/>
      </w:pPr>
    </w:p>
    <w:p w:rsidR="00282743" w:rsidRDefault="00282743">
      <w:pPr>
        <w:pStyle w:val="ConsPlusTitle"/>
        <w:jc w:val="center"/>
        <w:outlineLvl w:val="0"/>
      </w:pPr>
      <w:r>
        <w:t>Глава 3. ОРГАНИЗАЦИОННЫЕ ОСНОВЫ ЗАЩИТЫ ПРАВ РЕБЕНКА</w:t>
      </w:r>
    </w:p>
    <w:p w:rsidR="00282743" w:rsidRDefault="00282743">
      <w:pPr>
        <w:pStyle w:val="ConsPlusTitle"/>
        <w:jc w:val="center"/>
      </w:pPr>
      <w:r>
        <w:t>В БЕЛГОРОДСКОЙ ОБЛАСТИ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14. Полномочия органов исполнительной власти Белгородской области, осуществляющих защиту прав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Белгородской области от 03.06.2016 N 77)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В соответствии с установленными законодательством Российской Федерации полномочиями органы исполнительной власти Белгородской области осуществляют деятельность по следующим направлениям: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обеспечение реализации положений федеральных целевых программ в Белгородской области;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обеспечение реализации областных целевых программ защиты прав и законных интересов детей, поддержки детства;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участие в формировании социальной инфраструктуры для детей;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определение порядка информирования и проведения консультаций, осуществления мероприятий по защите прав и законных интересов ребенка;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финансирование областных целевых программ защиты прав и законных интересов детей, поддержки детства, в том числе на конкурсной основе;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обеспечение развития благотворительной деятельности в пользу детей;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обеспечение подготовки соответствующих радио-, теле- и видеопрограмм для детей;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участие в подготовке ежегодного доклада о положении детей, соблюдении их прав и законных интересов в Белгородской области, других информационных и аналитических материалов;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Белгородской области от 03.06.2016 N 77)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>- иные направления деятельности в данной области, определяемые в соответствии с федеральными законами и законами Белгородской области.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 xml:space="preserve">Статья 15. Исключена. - </w:t>
      </w:r>
      <w:hyperlink r:id="rId82" w:history="1">
        <w:r>
          <w:rPr>
            <w:color w:val="0000FF"/>
          </w:rPr>
          <w:t>Закон</w:t>
        </w:r>
      </w:hyperlink>
      <w:r>
        <w:t xml:space="preserve"> Белгородской области от 11.05.2010 N 341.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16. Целевые программы защиты прав и законных интересов детей, поддержки детства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1. Органы исполнительной власти области осуществляют мероприятия по созданию необходимых правовых, экономических, социальных условий для реализации областных целевых программ защиты прав и законных интересов детей, поддержки детства.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 xml:space="preserve">Порядок разработки и реализации указанных областных целевых программ определяется </w:t>
      </w:r>
      <w:r>
        <w:lastRenderedPageBreak/>
        <w:t>Губернатором Белгородской области.</w:t>
      </w:r>
    </w:p>
    <w:p w:rsidR="00282743" w:rsidRDefault="00282743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Белгородской области от 11.05.2010 N 341)</w:t>
      </w:r>
    </w:p>
    <w:p w:rsidR="00282743" w:rsidRDefault="0028274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5" w:history="1">
        <w:r>
          <w:rPr>
            <w:color w:val="0000FF"/>
          </w:rPr>
          <w:t>Закон</w:t>
        </w:r>
      </w:hyperlink>
      <w:r>
        <w:t xml:space="preserve"> Белгородской области от 11.05.2010 N 341.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2. Финансирование областных целевых программ защиты прав и законных интересов детей, поддержки детства, региональных мероприятий по реализации государственной политики в интересах детей осуществляется за счет средств областного бюджета. Финансирование областных целевых программ выделяется в областном бюджете отдельной строкой.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Белгородской области от 04.06.2009 </w:t>
      </w:r>
      <w:hyperlink r:id="rId86" w:history="1">
        <w:r>
          <w:rPr>
            <w:color w:val="0000FF"/>
          </w:rPr>
          <w:t>N 281</w:t>
        </w:r>
      </w:hyperlink>
      <w:r>
        <w:t xml:space="preserve">, от 11.05.2010 </w:t>
      </w:r>
      <w:hyperlink r:id="rId87" w:history="1">
        <w:r>
          <w:rPr>
            <w:color w:val="0000FF"/>
          </w:rPr>
          <w:t>N 341</w:t>
        </w:r>
      </w:hyperlink>
      <w:r>
        <w:t>)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17. Благотворительная деятельность в пользу детей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Органы исполнительной власти области поощряют создание благотворительных организаций, благотворительную деятельность любых граждан и юридических лиц, направленную на оказание помощи детям, способствуют благотворительным организациям в создании учреждений социального обслуживания детей, оказывают содействие гражданам, юридическим лицам, благотворительным организациям, деятельность которых направлена на оказание помощи детям, в предоставлении права пользования зданиями, помещениями, оборудованием, находящимися в собственности Белгородской области, на бесплатных и льготных условиях</w:t>
      </w:r>
      <w:proofErr w:type="gramEnd"/>
      <w:r>
        <w:t>.</w:t>
      </w:r>
    </w:p>
    <w:p w:rsidR="00282743" w:rsidRDefault="0028274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Белгородской области от 07.11.2017 N 195)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2. Исключена. - </w:t>
      </w:r>
      <w:hyperlink r:id="rId89" w:history="1">
        <w:r>
          <w:rPr>
            <w:color w:val="0000FF"/>
          </w:rPr>
          <w:t>Закон</w:t>
        </w:r>
      </w:hyperlink>
      <w:r>
        <w:t xml:space="preserve"> Белгородской области от 11.05.2010 N 341.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 xml:space="preserve">Статья 18. Исключена. - </w:t>
      </w:r>
      <w:hyperlink r:id="rId90" w:history="1">
        <w:r>
          <w:rPr>
            <w:color w:val="0000FF"/>
          </w:rPr>
          <w:t>Закон</w:t>
        </w:r>
      </w:hyperlink>
      <w:r>
        <w:t xml:space="preserve"> Белгородской области от 03.06.2016 N 77.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jc w:val="center"/>
        <w:outlineLvl w:val="0"/>
      </w:pPr>
      <w:r>
        <w:t>Глава 4. ЗАКЛЮЧИТЕЛЬНЫЕ ПОЛОЖЕНИЯ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19. Вступление в силу настоящего закона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282743" w:rsidRDefault="00282743">
      <w:pPr>
        <w:pStyle w:val="ConsPlusNormal"/>
      </w:pPr>
    </w:p>
    <w:p w:rsidR="00282743" w:rsidRDefault="00282743">
      <w:pPr>
        <w:pStyle w:val="ConsPlusTitle"/>
        <w:ind w:firstLine="540"/>
        <w:jc w:val="both"/>
        <w:outlineLvl w:val="1"/>
      </w:pPr>
      <w:r>
        <w:t>Статья 20. Приведение нормативных правовых актов в соответствие с настоящим законом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ind w:firstLine="540"/>
        <w:jc w:val="both"/>
      </w:pPr>
      <w:r>
        <w:t xml:space="preserve">Нормативные правовые акты органов исполнительной власти области и местного самоуправления в области приводятся </w:t>
      </w:r>
      <w:proofErr w:type="gramStart"/>
      <w:r>
        <w:t>в соответствие с настоящим законом в течение трех месяцев со дня вступления его в силу</w:t>
      </w:r>
      <w:proofErr w:type="gramEnd"/>
      <w:r>
        <w:t>.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  <w:jc w:val="right"/>
      </w:pPr>
      <w:r>
        <w:t>Глава администрации</w:t>
      </w:r>
    </w:p>
    <w:p w:rsidR="00282743" w:rsidRDefault="00282743">
      <w:pPr>
        <w:pStyle w:val="ConsPlusNormal"/>
        <w:jc w:val="right"/>
      </w:pPr>
      <w:r>
        <w:t>Белгородской области</w:t>
      </w:r>
    </w:p>
    <w:p w:rsidR="00282743" w:rsidRDefault="00282743">
      <w:pPr>
        <w:pStyle w:val="ConsPlusNormal"/>
        <w:jc w:val="right"/>
      </w:pPr>
      <w:r>
        <w:t>Е.САВЧЕНКО</w:t>
      </w:r>
    </w:p>
    <w:p w:rsidR="00282743" w:rsidRDefault="00282743">
      <w:pPr>
        <w:pStyle w:val="ConsPlusNormal"/>
      </w:pPr>
      <w:r>
        <w:t>г. Белгород</w:t>
      </w:r>
    </w:p>
    <w:p w:rsidR="00282743" w:rsidRDefault="00282743">
      <w:pPr>
        <w:pStyle w:val="ConsPlusNormal"/>
        <w:spacing w:before="220"/>
      </w:pPr>
      <w:r>
        <w:t>13 декабря 2000 г.</w:t>
      </w:r>
    </w:p>
    <w:p w:rsidR="00282743" w:rsidRDefault="00282743">
      <w:pPr>
        <w:pStyle w:val="ConsPlusNormal"/>
        <w:spacing w:before="220"/>
      </w:pPr>
      <w:r>
        <w:t>N 123</w:t>
      </w:r>
    </w:p>
    <w:p w:rsidR="00282743" w:rsidRDefault="00282743">
      <w:pPr>
        <w:pStyle w:val="ConsPlusNormal"/>
      </w:pPr>
    </w:p>
    <w:p w:rsidR="00282743" w:rsidRDefault="00282743">
      <w:pPr>
        <w:pStyle w:val="ConsPlusNormal"/>
      </w:pPr>
    </w:p>
    <w:p w:rsidR="00282743" w:rsidRDefault="002827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B42" w:rsidRDefault="004D0B42">
      <w:bookmarkStart w:id="5" w:name="_GoBack"/>
      <w:bookmarkEnd w:id="5"/>
    </w:p>
    <w:sectPr w:rsidR="004D0B42" w:rsidSect="008B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3"/>
    <w:rsid w:val="00282743"/>
    <w:rsid w:val="004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7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7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3ED48C10D0CF7D1F6E0CFF47B1307223063F27F1F0EE542DBB8F86A3205D40C5B8897F5054534D8D9F84Q5p1N" TargetMode="External"/><Relationship Id="rId18" Type="http://schemas.openxmlformats.org/officeDocument/2006/relationships/hyperlink" Target="consultantplus://offline/ref=F33ED48C10D0CF7D1F6E0CFF47B1307223063F27F5FDE95C2CBB8F86A3205D40C5B8897F5054534D8D9F84Q5p1N" TargetMode="External"/><Relationship Id="rId26" Type="http://schemas.openxmlformats.org/officeDocument/2006/relationships/hyperlink" Target="consultantplus://offline/ref=F33ED48C10D0CF7D1F6E0CFF47B1307223063F27F6F1E0572CBB8F86A3205D40C5B8897F5054534D8D9F85Q5p6N" TargetMode="External"/><Relationship Id="rId39" Type="http://schemas.openxmlformats.org/officeDocument/2006/relationships/hyperlink" Target="consultantplus://offline/ref=F33ED48C10D0CF7D1F6E0CFF47B1307223063F27F5FDE95C2CBB8F86A3205D40C5B8897F5054534D8D9F84Q5pEN" TargetMode="External"/><Relationship Id="rId21" Type="http://schemas.openxmlformats.org/officeDocument/2006/relationships/hyperlink" Target="consultantplus://offline/ref=F33ED48C10D0CF7D1F6E0CFF47B1307223063F27F5FDE9562CBB8F86A3205D40QCp5N" TargetMode="External"/><Relationship Id="rId34" Type="http://schemas.openxmlformats.org/officeDocument/2006/relationships/hyperlink" Target="consultantplus://offline/ref=F33ED48C10D0CF7D1F6E0CFF47B1307223063F27F6F1E0572CBB8F86A3205D40C5B8897F5054534D8D9F85Q5p5N" TargetMode="External"/><Relationship Id="rId42" Type="http://schemas.openxmlformats.org/officeDocument/2006/relationships/hyperlink" Target="consultantplus://offline/ref=F33ED48C10D0CF7D1F6E0CFF47B1307223063F27F2F1E95228BB8F86A3205D40C5B8897F5054534D8D9F87Q5p1N" TargetMode="External"/><Relationship Id="rId47" Type="http://schemas.openxmlformats.org/officeDocument/2006/relationships/hyperlink" Target="consultantplus://offline/ref=F33ED48C10D0CF7D1F6E0CFF47B1307223063F27F2F1E95228BB8F86A3205D40C5B8897F5054534D8D9F80Q5p4N" TargetMode="External"/><Relationship Id="rId50" Type="http://schemas.openxmlformats.org/officeDocument/2006/relationships/hyperlink" Target="consultantplus://offline/ref=F33ED48C10D0CF7D1F6E0CE944DD6A7F240D622EF5FFE30376E4D4DBF4Q2p9N" TargetMode="External"/><Relationship Id="rId55" Type="http://schemas.openxmlformats.org/officeDocument/2006/relationships/hyperlink" Target="consultantplus://offline/ref=F33ED48C10D0CF7D1F6E0CFF47B1307223063F27F0FAE9522CBB8F86A3205D40C5B8897F5054534D8D9F85Q5p3N" TargetMode="External"/><Relationship Id="rId63" Type="http://schemas.openxmlformats.org/officeDocument/2006/relationships/hyperlink" Target="consultantplus://offline/ref=F33ED48C10D0CF7D1F6E0CFF47B1307223063F27F2F1E95228BB8F86A3205D40C5B8897F5054534D8D9F82Q5p0N" TargetMode="External"/><Relationship Id="rId68" Type="http://schemas.openxmlformats.org/officeDocument/2006/relationships/hyperlink" Target="consultantplus://offline/ref=F33ED48C10D0CF7D1F6E0CFF47B1307223063F27F6FEED5221E6858EFA2C5F47CAE79E781958524D8D9FQ8pCN" TargetMode="External"/><Relationship Id="rId76" Type="http://schemas.openxmlformats.org/officeDocument/2006/relationships/hyperlink" Target="consultantplus://offline/ref=F33ED48C10D0CF7D1F6E0CFF47B1307223063F27F6F1E0572CBB8F86A3205D40C5B8897F5054534D8D9F87Q5pFN" TargetMode="External"/><Relationship Id="rId84" Type="http://schemas.openxmlformats.org/officeDocument/2006/relationships/hyperlink" Target="consultantplus://offline/ref=F33ED48C10D0CF7D1F6E0CFF47B1307223063F27F2F1E95228BB8F86A3205D40C5B8897F5054534D8D9F83Q5p3N" TargetMode="External"/><Relationship Id="rId89" Type="http://schemas.openxmlformats.org/officeDocument/2006/relationships/hyperlink" Target="consultantplus://offline/ref=F33ED48C10D0CF7D1F6E0CFF47B1307223063F27F2F1E95228BB8F86A3205D40C5B8897F5054534D8D9F8CQ5p4N" TargetMode="External"/><Relationship Id="rId7" Type="http://schemas.openxmlformats.org/officeDocument/2006/relationships/hyperlink" Target="consultantplus://offline/ref=F33ED48C10D0CF7D1F6E0CFF47B1307223063F27F6FFEB5D21E6858EFA2C5F47CAE79E781958524D8D9FQ8p3N" TargetMode="External"/><Relationship Id="rId71" Type="http://schemas.openxmlformats.org/officeDocument/2006/relationships/hyperlink" Target="consultantplus://offline/ref=F33ED48C10D0CF7D1F6E0CFF47B1307223063F27F7FEE85422BB8F86A3205D40C5B8897F5054534D8D9E87Q5p1N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3ED48C10D0CF7D1F6E0CFF47B1307223063F27F7F0E05D2CBB8F86A3205D40C5B8897F5054534D8D9F84Q5p1N" TargetMode="External"/><Relationship Id="rId29" Type="http://schemas.openxmlformats.org/officeDocument/2006/relationships/hyperlink" Target="consultantplus://offline/ref=F33ED48C10D0CF7D1F6E0CFF47B1307223063F27F2F1E95228BB8F86A3205D40C5B8897F5054534D8D9F86Q5p3N" TargetMode="External"/><Relationship Id="rId11" Type="http://schemas.openxmlformats.org/officeDocument/2006/relationships/hyperlink" Target="consultantplus://offline/ref=F33ED48C10D0CF7D1F6E0CFF47B1307223063F27F2F1E95228BB8F86A3205D40C5B8897F5054534D8D9F84Q5p1N" TargetMode="External"/><Relationship Id="rId24" Type="http://schemas.openxmlformats.org/officeDocument/2006/relationships/hyperlink" Target="consultantplus://offline/ref=F33ED48C10D0CF7D1F6E0CE944DD6A7F240D652BF5FEE30376E4D4DBF4Q2p9N" TargetMode="External"/><Relationship Id="rId32" Type="http://schemas.openxmlformats.org/officeDocument/2006/relationships/hyperlink" Target="consultantplus://offline/ref=F33ED48C10D0CF7D1F6E0CFF47B1307223063F27F2F1E95228BB8F86A3205D40C5B8897F5054534D8D9F86Q5pFN" TargetMode="External"/><Relationship Id="rId37" Type="http://schemas.openxmlformats.org/officeDocument/2006/relationships/hyperlink" Target="consultantplus://offline/ref=F33ED48C10D0CF7D1F6E0CFF47B1307223063F27F6F1E0572CBB8F86A3205D40C5B8897F5054534D8D9F85Q5p0N" TargetMode="External"/><Relationship Id="rId40" Type="http://schemas.openxmlformats.org/officeDocument/2006/relationships/hyperlink" Target="consultantplus://offline/ref=F33ED48C10D0CF7D1F6E0CFF47B1307223063F27F5FDE95C2CBB8F86A3205D40C5B8897F5054534D8D9F85Q5p6N" TargetMode="External"/><Relationship Id="rId45" Type="http://schemas.openxmlformats.org/officeDocument/2006/relationships/hyperlink" Target="consultantplus://offline/ref=F33ED48C10D0CF7D1F6E0CFF47B1307223063F27F2F1E95228BB8F86A3205D40C5B8897F5054534D8D9F87Q5pEN" TargetMode="External"/><Relationship Id="rId53" Type="http://schemas.openxmlformats.org/officeDocument/2006/relationships/hyperlink" Target="consultantplus://offline/ref=F33ED48C10D0CF7D1F6E0CFF47B1307223063F27F2F1E95228BB8F86A3205D40C5B8897F5054534D8D9F80Q5pFN" TargetMode="External"/><Relationship Id="rId58" Type="http://schemas.openxmlformats.org/officeDocument/2006/relationships/hyperlink" Target="consultantplus://offline/ref=F33ED48C10D0CF7D1F6E0CFF47B1307223063F27F1F0EE542DBB8F86A3205D40C5B8897F5054534D8D9F85Q5p4N" TargetMode="External"/><Relationship Id="rId66" Type="http://schemas.openxmlformats.org/officeDocument/2006/relationships/hyperlink" Target="consultantplus://offline/ref=F33ED48C10D0CF7D1F6E0CFF47B1307223063F27F6F1E0572CBB8F86A3205D40C5B8897F5054534D8D9F87Q5p0N" TargetMode="External"/><Relationship Id="rId74" Type="http://schemas.openxmlformats.org/officeDocument/2006/relationships/hyperlink" Target="consultantplus://offline/ref=F33ED48C10D0CF7D1F6E0CFF47B1307223063F27F6F1E0572CBB8F86A3205D40C5B8897F5054534D8D9F87Q5pEN" TargetMode="External"/><Relationship Id="rId79" Type="http://schemas.openxmlformats.org/officeDocument/2006/relationships/hyperlink" Target="consultantplus://offline/ref=F33ED48C10D0CF7D1F6E0CFF47B1307223063F27F2F1E95228BB8F86A3205D40C5B8897F5054534D8D9F82Q5pFN" TargetMode="External"/><Relationship Id="rId87" Type="http://schemas.openxmlformats.org/officeDocument/2006/relationships/hyperlink" Target="consultantplus://offline/ref=F33ED48C10D0CF7D1F6E0CFF47B1307223063F27F2F1E95228BB8F86A3205D40C5B8897F5054534D8D9F83Q5p1N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F33ED48C10D0CF7D1F6E0CFF47B1307223063F27F6F1E0572CBB8F86A3205D40C5B8897F5054534D8D9F87Q5p2N" TargetMode="External"/><Relationship Id="rId82" Type="http://schemas.openxmlformats.org/officeDocument/2006/relationships/hyperlink" Target="consultantplus://offline/ref=F33ED48C10D0CF7D1F6E0CFF47B1307223063F27F2F1E95228BB8F86A3205D40C5B8897F5054534D8D9F83Q5p7N" TargetMode="External"/><Relationship Id="rId90" Type="http://schemas.openxmlformats.org/officeDocument/2006/relationships/hyperlink" Target="consultantplus://offline/ref=F33ED48C10D0CF7D1F6E0CFF47B1307223063F27F7F0E05D2CBB8F86A3205D40C5B8897F5054534D8D9F85Q5p4N" TargetMode="External"/><Relationship Id="rId19" Type="http://schemas.openxmlformats.org/officeDocument/2006/relationships/hyperlink" Target="consultantplus://offline/ref=F33ED48C10D0CF7D1F6E0CE944DD6A7F2E046423F8AFB40127B1DAQDpEN" TargetMode="External"/><Relationship Id="rId14" Type="http://schemas.openxmlformats.org/officeDocument/2006/relationships/hyperlink" Target="consultantplus://offline/ref=F33ED48C10D0CF7D1F6E0CFF47B1307223063F27F0FAE9522CBB8F86A3205D40C5B8897F5054534D8D9F85Q5p2N" TargetMode="External"/><Relationship Id="rId22" Type="http://schemas.openxmlformats.org/officeDocument/2006/relationships/hyperlink" Target="consultantplus://offline/ref=F33ED48C10D0CF7D1F6E0CFF47B1307223063F27F2F1E95228BB8F86A3205D40C5B8897F5054534D8D9F84Q5pEN" TargetMode="External"/><Relationship Id="rId27" Type="http://schemas.openxmlformats.org/officeDocument/2006/relationships/hyperlink" Target="consultantplus://offline/ref=F33ED48C10D0CF7D1F6E0CFF47B1307223063F27F6F1E0572CBB8F86A3205D40C5B8897F5054534D8D9F85Q5p4N" TargetMode="External"/><Relationship Id="rId30" Type="http://schemas.openxmlformats.org/officeDocument/2006/relationships/hyperlink" Target="consultantplus://offline/ref=F33ED48C10D0CF7D1F6E0CFF47B1307223063F27F2F1E95228BB8F86A3205D40C5B8897F5054534D8D9F86Q5p0N" TargetMode="External"/><Relationship Id="rId35" Type="http://schemas.openxmlformats.org/officeDocument/2006/relationships/hyperlink" Target="consultantplus://offline/ref=F33ED48C10D0CF7D1F6E0CFF47B1307223063F27F7FEE85422BB8F86A3205D40C5B8897F5054534D8D9E86Q5p6N" TargetMode="External"/><Relationship Id="rId43" Type="http://schemas.openxmlformats.org/officeDocument/2006/relationships/hyperlink" Target="consultantplus://offline/ref=F33ED48C10D0CF7D1F6E0CFF47B1307223063F27F6F1E0572CBB8F86A3205D40C5B8897F5054534D8D9F86Q5pEN" TargetMode="External"/><Relationship Id="rId48" Type="http://schemas.openxmlformats.org/officeDocument/2006/relationships/hyperlink" Target="consultantplus://offline/ref=F33ED48C10D0CF7D1F6E0CFF47B1307223063F27F7FEE85422BB8F86A3205D40C5B8897F5054534D8D9E86Q5p2N" TargetMode="External"/><Relationship Id="rId56" Type="http://schemas.openxmlformats.org/officeDocument/2006/relationships/hyperlink" Target="consultantplus://offline/ref=F33ED48C10D0CF7D1F6E0CFF47B1307223063F27F0FAE9522CBB8F86A3205D40C5B8897F5054534D8D9F85Q5p0N" TargetMode="External"/><Relationship Id="rId64" Type="http://schemas.openxmlformats.org/officeDocument/2006/relationships/hyperlink" Target="consultantplus://offline/ref=F33ED48C10D0CF7D1F6E0CFF47B1307223063F27F7FEE85422BB8F86A3205D40C5B8897F5054534D8D9E87Q5p7N" TargetMode="External"/><Relationship Id="rId69" Type="http://schemas.openxmlformats.org/officeDocument/2006/relationships/hyperlink" Target="consultantplus://offline/ref=F33ED48C10D0CF7D1F6E0CFF47B1307223063F27F7FEE85422BB8F86A3205D40C5B8897F5054534D8D9E87Q5p3N" TargetMode="External"/><Relationship Id="rId77" Type="http://schemas.openxmlformats.org/officeDocument/2006/relationships/hyperlink" Target="consultantplus://offline/ref=F33ED48C10D0CF7D1F6E0CFF47B1307223063F27F7F0E05D2CBB8F86A3205D40C5B8897F5054534D8D9F84Q5pFN" TargetMode="External"/><Relationship Id="rId8" Type="http://schemas.openxmlformats.org/officeDocument/2006/relationships/hyperlink" Target="consultantplus://offline/ref=F33ED48C10D0CF7D1F6E0CFF47B1307223063F27F6FEED5221E6858EFA2C5F47CAE79E781958524D8D9FQ8p3N" TargetMode="External"/><Relationship Id="rId51" Type="http://schemas.openxmlformats.org/officeDocument/2006/relationships/hyperlink" Target="consultantplus://offline/ref=F33ED48C10D0CF7D1F6E0CFF47B1307223063F27F1F0EE542DBB8F86A3205D40C5B8897F5054534D8D9F84Q5pFN" TargetMode="External"/><Relationship Id="rId72" Type="http://schemas.openxmlformats.org/officeDocument/2006/relationships/hyperlink" Target="consultantplus://offline/ref=F33ED48C10D0CF7D1F6E0CFF47B1307223063F27F7FEE85422BB8F86A3205D40C5B8897F5054534D8D9E87Q5pEN" TargetMode="External"/><Relationship Id="rId80" Type="http://schemas.openxmlformats.org/officeDocument/2006/relationships/hyperlink" Target="consultantplus://offline/ref=F33ED48C10D0CF7D1F6E0CFF47B1307223063F27F7F0E05D2CBB8F86A3205D40C5B8897F5054534D8D9F85Q5p6N" TargetMode="External"/><Relationship Id="rId85" Type="http://schemas.openxmlformats.org/officeDocument/2006/relationships/hyperlink" Target="consultantplus://offline/ref=F33ED48C10D0CF7D1F6E0CFF47B1307223063F27F2F1E95228BB8F86A3205D40C5B8897F5054534D8D9F83Q5p0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33ED48C10D0CF7D1F6E0CFF47B1307223063F27F1F0EE562ABB8F86A3205D40C5B8897F5054534D8D9F84Q5p1N" TargetMode="External"/><Relationship Id="rId17" Type="http://schemas.openxmlformats.org/officeDocument/2006/relationships/hyperlink" Target="consultantplus://offline/ref=F33ED48C10D0CF7D1F6E0CFF47B1307223063F27F6F1E0572CBB8F86A3205D40C5B8897F5054534D8D9F84Q5p1N" TargetMode="External"/><Relationship Id="rId25" Type="http://schemas.openxmlformats.org/officeDocument/2006/relationships/hyperlink" Target="consultantplus://offline/ref=F33ED48C10D0CF7D1F6E0CFF47B1307223063F27F6F1E0572CBB8F86A3205D40C5B8897F5054534D8D9F84Q5pEN" TargetMode="External"/><Relationship Id="rId33" Type="http://schemas.openxmlformats.org/officeDocument/2006/relationships/hyperlink" Target="consultantplus://offline/ref=F33ED48C10D0CF7D1F6E0CFF47B1307223063F27F2F1E95228BB8F86A3205D40C5B8897F5054534D8D9F87Q5p4N" TargetMode="External"/><Relationship Id="rId38" Type="http://schemas.openxmlformats.org/officeDocument/2006/relationships/hyperlink" Target="consultantplus://offline/ref=F33ED48C10D0CF7D1F6E0CFF47B1307223063F27F6F1E0572CBB8F86A3205D40C5B8897F5054534D8D9F86Q5p4N" TargetMode="External"/><Relationship Id="rId46" Type="http://schemas.openxmlformats.org/officeDocument/2006/relationships/hyperlink" Target="consultantplus://offline/ref=F33ED48C10D0CF7D1F6E0CFF47B1307223063F27F6F1E0572CBB8F86A3205D40C5B8897F5054534D8D9F87Q5p6N" TargetMode="External"/><Relationship Id="rId59" Type="http://schemas.openxmlformats.org/officeDocument/2006/relationships/hyperlink" Target="consultantplus://offline/ref=F33ED48C10D0CF7D1F6E0CFF47B1307223063F27F7FEE85422BB8F86A3205D40C5B8897F5054534D8D9E86Q5p1N" TargetMode="External"/><Relationship Id="rId67" Type="http://schemas.openxmlformats.org/officeDocument/2006/relationships/hyperlink" Target="consultantplus://offline/ref=F33ED48C10D0CF7D1F6E0CFF47B1307223063F27F7FEE85422BB8F86A3205D40C5B8897F5054534D8D9E87Q5p5N" TargetMode="External"/><Relationship Id="rId20" Type="http://schemas.openxmlformats.org/officeDocument/2006/relationships/hyperlink" Target="consultantplus://offline/ref=F33ED48C10D0CF7D1F6E0CE944DD6A7F2505662FF8AFB40127B1DAQDpEN" TargetMode="External"/><Relationship Id="rId41" Type="http://schemas.openxmlformats.org/officeDocument/2006/relationships/hyperlink" Target="consultantplus://offline/ref=F33ED48C10D0CF7D1F6E0CFF47B1307223063F27F6F1E0572CBB8F86A3205D40C5B8897F5054534D8D9F86Q5p2N" TargetMode="External"/><Relationship Id="rId54" Type="http://schemas.openxmlformats.org/officeDocument/2006/relationships/hyperlink" Target="consultantplus://offline/ref=F33ED48C10D0CF7D1F6E0CFF47B1307223063F27F2F1E95228BB8F86A3205D40C5B8897F5054534D8D9F81Q5p2N" TargetMode="External"/><Relationship Id="rId62" Type="http://schemas.openxmlformats.org/officeDocument/2006/relationships/hyperlink" Target="consultantplus://offline/ref=F33ED48C10D0CF7D1F6E0CFF47B1307223063F27F6F1E0572CBB8F86A3205D40C5B8897F5054534D8D9F87Q5p3N" TargetMode="External"/><Relationship Id="rId70" Type="http://schemas.openxmlformats.org/officeDocument/2006/relationships/hyperlink" Target="consultantplus://offline/ref=F33ED48C10D0CF7D1F6E0CFF47B1307223063F27F7FEE85422BB8F86A3205D40C5B8897F5054534D8D9E87Q5p0N" TargetMode="External"/><Relationship Id="rId75" Type="http://schemas.openxmlformats.org/officeDocument/2006/relationships/hyperlink" Target="consultantplus://offline/ref=F33ED48C10D0CF7D1F6E0CFF47B1307223063F27F6F1E0572CBB8F86A3205D40C5B8897F5054534D8D9F87Q5pFN" TargetMode="External"/><Relationship Id="rId83" Type="http://schemas.openxmlformats.org/officeDocument/2006/relationships/hyperlink" Target="consultantplus://offline/ref=F33ED48C10D0CF7D1F6E0CFF47B1307223063F27F2F1E95228BB8F86A3205D40C5B8897F5054534D8D9F83Q5p2N" TargetMode="External"/><Relationship Id="rId88" Type="http://schemas.openxmlformats.org/officeDocument/2006/relationships/hyperlink" Target="consultantplus://offline/ref=F33ED48C10D0CF7D1F6E0CFF47B1307223063F27F6F1E0572CBB8F86A3205D40C5B8897F5054534D8D9F80Q5p6N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3ED48C10D0CF7D1F6E0CFF47B1307223063F27F5FBEC5622BB8F86A3205D40C5B8897F5054534D8D9E80Q5p2N" TargetMode="External"/><Relationship Id="rId15" Type="http://schemas.openxmlformats.org/officeDocument/2006/relationships/hyperlink" Target="consultantplus://offline/ref=F33ED48C10D0CF7D1F6E0CFF47B1307223063F27F7FEE85422BB8F86A3205D40C5B8897F5054534D8D9E85Q5p5N" TargetMode="External"/><Relationship Id="rId23" Type="http://schemas.openxmlformats.org/officeDocument/2006/relationships/hyperlink" Target="consultantplus://offline/ref=F33ED48C10D0CF7D1F6E0CFF47B1307223063F27F7FEE85422BB8F86A3205D40C5B8897F5054534D8D9E85Q5p2N" TargetMode="External"/><Relationship Id="rId28" Type="http://schemas.openxmlformats.org/officeDocument/2006/relationships/hyperlink" Target="consultantplus://offline/ref=F33ED48C10D0CF7D1F6E0CFF47B1307223063F27F2F1E95228BB8F86A3205D40C5B8897F5054534D8D9F86Q5p5N" TargetMode="External"/><Relationship Id="rId36" Type="http://schemas.openxmlformats.org/officeDocument/2006/relationships/hyperlink" Target="consultantplus://offline/ref=F33ED48C10D0CF7D1F6E0CFF47B1307223063F27F6F1E0572CBB8F86A3205D40C5B8897F5054534D8D9F85Q5p3N" TargetMode="External"/><Relationship Id="rId49" Type="http://schemas.openxmlformats.org/officeDocument/2006/relationships/hyperlink" Target="consultantplus://offline/ref=F33ED48C10D0CF7D1F6E0CFF47B1307223063F27F7FEE85422BB8F86A3205D40C5B8897F5054534D8D9E86Q5p3N" TargetMode="External"/><Relationship Id="rId57" Type="http://schemas.openxmlformats.org/officeDocument/2006/relationships/hyperlink" Target="consultantplus://offline/ref=F33ED48C10D0CF7D1F6E0CFF47B1307223063F27F0FAE9522CBB8F86A3205D40C5B8897F5054534D8D9F85Q5p0N" TargetMode="External"/><Relationship Id="rId10" Type="http://schemas.openxmlformats.org/officeDocument/2006/relationships/hyperlink" Target="consultantplus://offline/ref=F33ED48C10D0CF7D1F6E0CFF47B1307223063F27F5F9EF5D29BB8F86A3205D40C5B8897F5054534D8D9F87Q5pFN" TargetMode="External"/><Relationship Id="rId31" Type="http://schemas.openxmlformats.org/officeDocument/2006/relationships/hyperlink" Target="consultantplus://offline/ref=F33ED48C10D0CF7D1F6E0CFF47B1307223063F27F2F1E95228BB8F86A3205D40C5B8897F5054534D8D9F86Q5pEN" TargetMode="External"/><Relationship Id="rId44" Type="http://schemas.openxmlformats.org/officeDocument/2006/relationships/hyperlink" Target="consultantplus://offline/ref=F33ED48C10D0CF7D1F6E0CFF47B1307223063F27F6F1E0572CBB8F86A3205D40C5B8897F5054534D8D9F86Q5pFN" TargetMode="External"/><Relationship Id="rId52" Type="http://schemas.openxmlformats.org/officeDocument/2006/relationships/hyperlink" Target="consultantplus://offline/ref=F33ED48C10D0CF7D1F6E0CFF47B1307223063F27F1F0EE542DBB8F86A3205D40C5B8897F5054534D8D9F85Q5p7N" TargetMode="External"/><Relationship Id="rId60" Type="http://schemas.openxmlformats.org/officeDocument/2006/relationships/hyperlink" Target="consultantplus://offline/ref=F33ED48C10D0CF7D1F6E0CFF47B1307223063F27F6F1E0572CBB8F86A3205D40C5B8897F5054534D8D9F87Q5p7N" TargetMode="External"/><Relationship Id="rId65" Type="http://schemas.openxmlformats.org/officeDocument/2006/relationships/hyperlink" Target="consultantplus://offline/ref=F33ED48C10D0CF7D1F6E0CFF47B1307223063F27F7FEE85422BB8F86A3205D40C5B8897F5054534D8D9E87Q5p4N" TargetMode="External"/><Relationship Id="rId73" Type="http://schemas.openxmlformats.org/officeDocument/2006/relationships/hyperlink" Target="consultantplus://offline/ref=F33ED48C10D0CF7D1F6E0CFF47B1307223063F27F6FEED5221E6858EFA2C5F47CAE79E781958524D8D9EQ8p2N" TargetMode="External"/><Relationship Id="rId78" Type="http://schemas.openxmlformats.org/officeDocument/2006/relationships/hyperlink" Target="consultantplus://offline/ref=F33ED48C10D0CF7D1F6E0CFF47B1307223063F27F2F1E95228BB8F86A3205D40C5B8897F5054534D8D9F82Q5pEN" TargetMode="External"/><Relationship Id="rId81" Type="http://schemas.openxmlformats.org/officeDocument/2006/relationships/hyperlink" Target="consultantplus://offline/ref=F33ED48C10D0CF7D1F6E0CFF47B1307223063F27F2F1E95228BB8F86A3205D40C5B8897F5054534D8D9F83Q5p6N" TargetMode="External"/><Relationship Id="rId86" Type="http://schemas.openxmlformats.org/officeDocument/2006/relationships/hyperlink" Target="consultantplus://offline/ref=F33ED48C10D0CF7D1F6E0CFF47B1307223063F27F5F9EF5D29BB8F86A3205D40C5B8897F5054534D8D9F80Q5p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3ED48C10D0CF7D1F6E0CFF47B1307223063F27F5F1EA5321E6858EFA2C5F47CAE79E781958524D8D9FQ8p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5948</Words>
  <Characters>33907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2019-02-15T13:41:00Z</dcterms:created>
  <dcterms:modified xsi:type="dcterms:W3CDTF">2019-02-15T13:42:00Z</dcterms:modified>
</cp:coreProperties>
</file>