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Белгорода от 30.06.2014 N 114</w:t>
              <w:br/>
              <w:t xml:space="preserve">"Об утверждении Порядка предоставления субсидий частным дошкольным образовательным организациям для обеспечения реализации прав граждан на получение общедоступного и бесплатного дошкольного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БЕЛГОРОДА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июня 2014 г. N 114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СУБСИДИЙ ЧАСТНЫМ</w:t>
      </w:r>
    </w:p>
    <w:p>
      <w:pPr>
        <w:pStyle w:val="2"/>
        <w:jc w:val="center"/>
      </w:pPr>
      <w:r>
        <w:rPr>
          <w:sz w:val="20"/>
        </w:rPr>
        <w:t xml:space="preserve">ДОШКОЛЬНЫМ ОБРАЗОВАТЕЛЬНЫМ ОРГАНИЗАЦИЯМ ДЛЯ ОБЕСПЕЧЕНИЯ</w:t>
      </w:r>
    </w:p>
    <w:p>
      <w:pPr>
        <w:pStyle w:val="2"/>
        <w:jc w:val="center"/>
      </w:pPr>
      <w:r>
        <w:rPr>
          <w:sz w:val="20"/>
        </w:rPr>
        <w:t xml:space="preserve">РЕАЛИЗАЦИИ ПРАВ ГРАЖДАН НА ПОЛУЧЕНИЕ ОБЩЕДОСТУПНОГО</w:t>
      </w:r>
    </w:p>
    <w:p>
      <w:pPr>
        <w:pStyle w:val="2"/>
        <w:jc w:val="center"/>
      </w:pPr>
      <w:r>
        <w:rPr>
          <w:sz w:val="20"/>
        </w:rPr>
        <w:t xml:space="preserve">И БЕСПЛАТНОГО ДОШКОЛЬНОГО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года N 273-ФЗ "Об образовании в Российской Федерации", </w:t>
      </w:r>
      <w:hyperlink w:history="0" r:id="rId9" w:tooltip="Постановление Правительства Белгородской обл. от 30.12.2013 N 565-пп (ред. от 29.12.2025) &quot;Об утверждении нормативов расходов и порядка перечисления местным бюджетам субвенций из областн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дошкольных группах образовательных организаций&quot; (с изм. и доп., вступ. в силу с 01.01.202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Белгородской области от 30 декабря 2013 года N 565-пп "Об утверждении нормативов расходов и порядка перечисления местным бюджетам субвенций из областного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организациях" постановляю: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субсидий частным дошкольным образовательным организациям для обеспечения реализации прав граждан на получение общедоступного и бесплатного дошкольного образования (прилагается).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Комитету финансов и бюджетных отношений администрации города Белгорода (Дюков О.Д.) осуществлять финансирование расходов по выплате субсидий частным дошкольным образовательным организациям для обеспечения реализации прав граждан на получение общедоступного и бесплатного дошкольного образования за счет средств, предусмотренных в бюджете городского округа "Город Белгород" по отрасли "Образование".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Данное постановление распространяется на правоотношения, возникшие с 1 января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Управлению информации и массовых коммуникаций администрации города Белгорода (Морозов А.В.) обеспечить опубликование настоящего постановления в газете "Наш Белгород".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Контроль за исполнением постановления возложить на департамент образования, культуры, спорта и молодежной политики администрации города Белгорода (Андреев С.В.).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Информацию о выполнении настоящего постановления представить в срок до 31 декабря 2014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</w:t>
      </w:r>
    </w:p>
    <w:p>
      <w:pPr>
        <w:pStyle w:val="0"/>
        <w:jc w:val="right"/>
      </w:pPr>
      <w:r>
        <w:rPr>
          <w:sz w:val="20"/>
        </w:rPr>
        <w:t xml:space="preserve">города Белгорода</w:t>
      </w:r>
    </w:p>
    <w:p>
      <w:pPr>
        <w:pStyle w:val="0"/>
        <w:jc w:val="right"/>
      </w:pPr>
      <w:r>
        <w:rPr>
          <w:sz w:val="20"/>
        </w:rPr>
        <w:t xml:space="preserve">С.БОЖЕНОВ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города Белгорода</w:t>
      </w:r>
    </w:p>
    <w:p>
      <w:pPr>
        <w:pStyle w:val="0"/>
        <w:jc w:val="right"/>
      </w:pPr>
      <w:r>
        <w:rPr>
          <w:sz w:val="20"/>
        </w:rPr>
        <w:t xml:space="preserve">от 30 июня 2014 г. N 114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ЧАСТНЫМ ДОШКОЛЬНЫМ ОБРАЗОВАТЕЛЬНЫМ</w:t>
      </w:r>
    </w:p>
    <w:p>
      <w:pPr>
        <w:pStyle w:val="2"/>
        <w:jc w:val="center"/>
      </w:pPr>
      <w:r>
        <w:rPr>
          <w:sz w:val="20"/>
        </w:rPr>
        <w:t xml:space="preserve">ОРГАНИЗАЦИЯМ ДЛЯ ОБЕСПЕЧЕНИЯ РЕАЛИЗАЦИИ ПРАВ ГРАЖДАН</w:t>
      </w:r>
    </w:p>
    <w:p>
      <w:pPr>
        <w:pStyle w:val="2"/>
        <w:jc w:val="center"/>
      </w:pPr>
      <w:r>
        <w:rPr>
          <w:sz w:val="20"/>
        </w:rPr>
        <w:t xml:space="preserve">НА ПОЛУЧЕНИЕ ОБЩЕДОСТУПНОГО И БЕСПЛАТНОГО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Порядок предоставления субсидий из бюджета городского округа "Город Белгород" (далее - Субсидия) частным дошкольным образовательным организациям (далее - Организация) для обеспечения реализации прав граждан на получение общедоступного и бесплатного дошкольного образования (далее - Порядок) разработан в соответствии со </w:t>
      </w:r>
      <w:hyperlink w:history="0" r:id="rId10" w:tooltip="&quot;Бюджетный кодекс Российской Федерации&quot; от 31.07.1998 N 145-ФЗ (ред. от 25.05.2026) {КонсультантПлюс}">
        <w:r>
          <w:rPr>
            <w:sz w:val="20"/>
            <w:color w:val="0000ff"/>
          </w:rPr>
          <w:t xml:space="preserve">статьей 78.1</w:t>
        </w:r>
      </w:hyperlink>
      <w:r>
        <w:rPr>
          <w:sz w:val="20"/>
        </w:rPr>
        <w:t xml:space="preserve"> Бюджетного кодекса Российской Федерации, решением Совета депутатов города Белгорода о бюджете городского округа "Город Белгород" на очередной финансовый год и плановый период.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2. Определение размера Субсидии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Определение размера объема Субсидии осуществляется на основе нормативов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осуществляющих образовательную деятельность, в части расходов на оплату труда педагогических работников, расходов на приобретение учебников и учебных пособий, средств обучения, игр, игрушек, утвержденных </w:t>
      </w:r>
      <w:hyperlink w:history="0" r:id="rId11" w:tooltip="Постановление Правительства Белгородской обл. от 30.12.2013 N 565-пп (ред. от 29.12.2025) &quot;Об утверждении нормативов расходов и порядка перечисления местным бюджетам субвенций из областн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дошкольных группах образовательных организаций&quot; (с изм. и доп., вступ. в силу с 01.01.2026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Белгородской области от 30.12.2013 N 565-пп "Об утверждении нормативов расходов и порядка перечисления местным бюджетам субвенций из областного бюджета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организациях" (далее - Нормативы расходов).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Размер Субсидии, перечисляемой конкретной Организации, определяется из плановой среднегодовой численности воспитанников и Нормативов расходов.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Объем Субсидии конкретной Организации корректируется в течение года с учетом фактического контингента воспитанников.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3. Условия и порядок предоставления Субсидии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Главным распорядителем бюджетных средств, предоставляющим Субсидии, является управление образования администрации города Белгорода (далее - Управление образования).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Право на получение Субсидии предоставляется Организации в случае, если организация имеет лицензию на право ведения образовательной деятельности и внесена в реестр частных образовательных организаций в городе Белгороде, который ведет Управление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Субсидия не предоставляется Организациям, в отношении которых осуществляются процедуры ликвидации, реорганизации, банкротства, а также деятельность которых приостановлена в установленном законодательном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Обязательным условием предоставления Субсидии является согласие Организации на осуществление Управлением образования, предоставившим Субсидию, и органами финансового контроля проверок соблюдения получателями Субсидии условий, целей и Порядка их расходования.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Субсидия предоставляется при условии заключения </w:t>
      </w:r>
      <w:hyperlink w:history="0" w:anchor="P107" w:tooltip="СОГЛАШЕНИЕ">
        <w:r>
          <w:rPr>
            <w:sz w:val="20"/>
            <w:color w:val="0000ff"/>
          </w:rPr>
          <w:t xml:space="preserve">соглашения</w:t>
        </w:r>
      </w:hyperlink>
      <w:r>
        <w:rPr>
          <w:sz w:val="20"/>
        </w:rPr>
        <w:t xml:space="preserve"> о предоставлении Субсидии из бюджета городского округа "Город Белгород" между Управлением образования и Организацией (далее - Соглашение) (приложение N 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Для заключения Соглашения и получения Субсидии Организация представляет в управление образования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письменное </w:t>
      </w:r>
      <w:hyperlink w:history="0" w:anchor="P199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предоставлении Субсидии (приложение N 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копию лицензии на право ведения образовательной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копию свидетельства о постановке Организации на учет в налоговом органе;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свидетельство о государственной регистрации некоммерческой организации в министерстве юстиции Российской Федерации по Белгородской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справку, содержащую сведения о плановой среднегодовой численности воспитанников на текущий финансовый год с указанием типа групп, длительности пребывания воспитанников в учреждении, возраста воспитанников по группам.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Управление образования в течение 5 рабочих дней со дня обращения проводит экспертизу документов на предмет правильности и полноты оформления.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предоставления надлежащих документов Управление образования принимает решение о заключении соглашения о предоставлении Субсидии между Управлением образования и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В случае предоставления документов не в полном объеме Управление образования в течение 5 рабочих дней со дня обращения направляет Организации уведомление о предоставлении недостающих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выявления недостоверных документов, а также в случае непредставления Организацией недостающих документов в течение 30 дней со дня направления уведомления Управление образования принимает решение об отказе в предоставлении Субсидии и уведомляет Организацию о принятом решении.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Отказ в предоставлении Субсидии в связи с непредставлением недостающих документов не препятствует повторному обращению за получением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Для получения Субсидии Организацией составляется </w:t>
      </w:r>
      <w:hyperlink w:history="0" w:anchor="P270" w:tooltip="                                  Заявка">
        <w:r>
          <w:rPr>
            <w:sz w:val="20"/>
            <w:color w:val="0000ff"/>
          </w:rPr>
          <w:t xml:space="preserve">заявка</w:t>
        </w:r>
      </w:hyperlink>
      <w:r>
        <w:rPr>
          <w:sz w:val="20"/>
        </w:rPr>
        <w:t xml:space="preserve"> (приложение N 3) на бумажном носителе или в электронном виде и направляется в Управление образования два раза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аванс - до 8 числа текущего месяца;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выплату заработной платы и учебных расходов с учетом фактической численности воспитанников на конец текущего месяца - до 28 числа текущего месяца.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3.9. Субсидия выплачивается два раза в месяц путем перечисления Субсидии на указанный Организацией расчетный счет.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Предоставление Субсидии прекращается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истечения срока действия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нарушения условий Порядка и заключенного Соглашения;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реорганизации и (или) ликвидации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окончания (приостановки деятельности) срока действия лицензии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установки фактов нецелевого использования Субсидии.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4. Контроль и ответственность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Организация несет ответственность согласно действующему законодательству за достоверность сведений, представленных в Управление образования, а также за использование Субсидии не по целевому назначению.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Контроль за использованием выделенных средств возлагается на Управление образования. Управление образования, органы муниципального финансового контроля осуществляют проверку соблюдения условий, целей и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Организация ежеквартально до 10-го числа месяца, следующего за отчетным кварталом, представляет в Управление образования </w:t>
      </w:r>
      <w:hyperlink w:history="0" w:anchor="P314" w:tooltip="                                   Отчет">
        <w:r>
          <w:rPr>
            <w:sz w:val="20"/>
            <w:color w:val="0000ff"/>
          </w:rPr>
          <w:t xml:space="preserve">отчет</w:t>
        </w:r>
      </w:hyperlink>
      <w:r>
        <w:rPr>
          <w:sz w:val="20"/>
        </w:rPr>
        <w:t xml:space="preserve"> о целевом использовании средств Субсидии (приложение N 4).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 В случае нарушений условий предоставления Субсидии и условий Соглашения Организация обязана возвратить в бюджет городского округа "Город Белгород" полученные средства Субсидии в течение 10 дней со дня выявления соответствующих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 Если в срок, установленный </w:t>
      </w:r>
      <w:hyperlink w:history="0" w:anchor="P87" w:tooltip="4.4. В случае нарушений условий предоставления Субсидии и условий Соглашения Организация обязана возвратить в бюджет городского округа &quot;Город Белгород&quot; полученные средства Субсидии в течение 10 дней со дня выявления соответствующих нарушений.">
        <w:r>
          <w:rPr>
            <w:sz w:val="20"/>
            <w:color w:val="0000ff"/>
          </w:rPr>
          <w:t xml:space="preserve">пунктом 4.4</w:t>
        </w:r>
      </w:hyperlink>
      <w:r>
        <w:rPr>
          <w:sz w:val="20"/>
        </w:rPr>
        <w:t xml:space="preserve"> настоящего Порядка, средства Субсидии не возвращены Организацией, Управление образования взыскивает их в судебном порядке согласно действующему законодательству.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 образования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А.А.МУХАРТОВ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субсидий</w:t>
      </w:r>
    </w:p>
    <w:p>
      <w:pPr>
        <w:pStyle w:val="0"/>
        <w:jc w:val="right"/>
      </w:pPr>
      <w:r>
        <w:rPr>
          <w:sz w:val="20"/>
        </w:rPr>
        <w:t xml:space="preserve">частным дошкольным образовательным</w:t>
      </w:r>
    </w:p>
    <w:p>
      <w:pPr>
        <w:pStyle w:val="0"/>
        <w:jc w:val="right"/>
      </w:pPr>
      <w:r>
        <w:rPr>
          <w:sz w:val="20"/>
        </w:rPr>
        <w:t xml:space="preserve">организациям для обеспечения реализации</w:t>
      </w:r>
    </w:p>
    <w:p>
      <w:pPr>
        <w:pStyle w:val="0"/>
        <w:jc w:val="right"/>
      </w:pPr>
      <w:r>
        <w:rPr>
          <w:sz w:val="20"/>
        </w:rPr>
        <w:t xml:space="preserve">прав граждан на получение общедоступного</w:t>
      </w:r>
    </w:p>
    <w:p>
      <w:pPr>
        <w:pStyle w:val="0"/>
        <w:jc w:val="right"/>
      </w:pPr>
      <w:r>
        <w:rPr>
          <w:sz w:val="20"/>
        </w:rPr>
        <w:t xml:space="preserve">и бесплатного дошкольного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"форма"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7" w:name="P107"/>
    <w:bookmarkEnd w:id="107"/>
    <w:p>
      <w:pPr>
        <w:pStyle w:val="0"/>
        <w:jc w:val="center"/>
      </w:pPr>
      <w:r>
        <w:rPr>
          <w:sz w:val="20"/>
        </w:rPr>
        <w:t xml:space="preserve">СОГЛАШЕНИЕ</w:t>
      </w:r>
    </w:p>
    <w:p>
      <w:pPr>
        <w:pStyle w:val="0"/>
        <w:jc w:val="center"/>
      </w:pPr>
      <w:r>
        <w:rPr>
          <w:sz w:val="20"/>
        </w:rPr>
        <w:t xml:space="preserve">о предоставлении субсидии для обеспечения реализации</w:t>
      </w:r>
    </w:p>
    <w:p>
      <w:pPr>
        <w:pStyle w:val="0"/>
        <w:jc w:val="center"/>
      </w:pPr>
      <w:r>
        <w:rPr>
          <w:sz w:val="20"/>
        </w:rPr>
        <w:t xml:space="preserve">прав граждан на получение общедоступного</w:t>
      </w:r>
    </w:p>
    <w:p>
      <w:pPr>
        <w:pStyle w:val="0"/>
        <w:jc w:val="center"/>
      </w:pPr>
      <w:r>
        <w:rPr>
          <w:sz w:val="20"/>
        </w:rPr>
        <w:t xml:space="preserve">и бесплатного дошкольного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Управление образования администрации города Белгорода (далее - Управление образования) в лице начальника управления образования _________________, действующего на основании Положения, с одной стороны, и _____________________ (далее - Организация), с другой стороны, в лице _____________________________, действующая на основании ______________________________, совместно именуемые "Стороны" заключили настоящее соглашение о нижеследующем: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1. Предмет соглашения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Управление образования предоставляет Организации субсидию на финансовое обеспечение реализации прав граждан на получение общедоступного и бесплатного дошкольного образования (далее - Субсидия) в соответствии с </w:t>
      </w:r>
      <w:hyperlink w:history="0" w:anchor="P37" w:tooltip="ПОРЯДОК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предоставления субсидий частным дошкольным образовательным организациям для обеспечения реализации прав граждан на получение общедоступного и бесплатного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Субсидии, предоставляемой по настоящему Соглашению, составляет _______________ (сумма прописью) тыс. руб.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2. Права и обязанности сторон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Управление образования обязано: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2.1.1. Осуществлять перечисление Субсидии Организации в пределах средств, предусмотренных в бюджете городского округа "Город Белгород".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2.1.2. Осуществлять контроль за целевым использованием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Организация обязана: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2.2.1. В работе руководствоваться </w:t>
      </w:r>
      <w:hyperlink w:history="0" w:anchor="P37" w:tooltip="ПОРЯДОК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предоставления субсидий частным дошкольным образовательным организациям для обеспечения реализации прав граждан на получение общедоступного и бесплатного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2.2.2. Подписанием настоящего Соглашения Организация дает согласие и не будет препятствовать осуществлению Управлением образования и органами финансового контроля проверок соблюдения условий, целей и порядка ее предоставления.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2.2.3. Производить расходование Субсидии по следующим направлениям: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оплату труда педагогических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приобретение учебников и учебных пособий (наглядных пособий, таблиц, плакатов, книг и учебников);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приобретение средств обучения (учебного оборудования для групповых ячеек и дополнительных помещений для занятий с детьми, физкультурного оборудования, письменных принадлежностей);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приобретение игр, игрушек.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2.2.4. Ежеквартально до 10-го числа месяца, следующего за отчетным кварталом, представлять в Управление образования отчет о целевом использовании средств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2.2.5. Извещать Управление образования об изменении реквизитов Организации в течение 3-х дней с момента изменения реквизитов.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3. Порядок перечисления Субсидии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Перечисление субсидии производится два раза в месяц до 10 и до 25 числа в сумме, рассчитанной Управлением образования исходя из нормативной стоимости расходов на одного воспитанника в месяц и количества воспитанников.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4. Ответственность сторон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Стороны несут ответственность за неисполнение или ненадлежащее исполнение обязанностей по настоящему Соглашению в соответствии с действующим законодательством.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5. Порядок разрешения споров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Споры и разногласия, возникшие при исполнении настоящего Соглашения, разрешаются путем переговоров между сторонами.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В случае невозможности разрешения споров и разногласий путем переговоров стороны после реализации предусмотренной законодательством процедуры досудебного урегулирования спор рассматривают в установленном законодательством судебном порядке.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6. Срок действия соглашения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Настоящее соглашение вступает в силу с даты подписания обеими сторонами и действует до "__" 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7.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7.2. Изменение настоящего Соглашения в одностороннем порядке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7.3. Настоящее соглашение составлено в 2-х экземплярах, которые имеют одинаковую юридическую силу.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8. Местоположение и банковские реквизиты сторон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19"/>
        <w:gridCol w:w="4762"/>
      </w:tblGrid>
      <w:tr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образования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</w:t>
            </w:r>
          </w:p>
        </w:tc>
      </w:tr>
      <w:tr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Юридический и фактический адрес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Юридический и фактический адрес</w:t>
            </w:r>
          </w:p>
        </w:tc>
      </w:tr>
      <w:tr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Банковские реквизиты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Банковские реквизиты</w:t>
            </w:r>
          </w:p>
        </w:tc>
      </w:tr>
      <w:tr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Должность</w:t>
            </w:r>
          </w:p>
        </w:tc>
      </w:tr>
      <w:tr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Ф.И.О.</w:t>
            </w:r>
          </w:p>
        </w:tc>
        <w:tc>
          <w:tcPr>
            <w:tcW w:w="4762" w:type="dxa"/>
          </w:tcPr>
          <w:p>
            <w:pPr>
              <w:pStyle w:val="0"/>
            </w:pPr>
            <w:r>
              <w:rPr>
                <w:sz w:val="20"/>
              </w:rPr>
              <w:t xml:space="preserve">Ф.И.О.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         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(подпись)                                   (подпись)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                                        М.П.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 образования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А.А.МУХАРТОВ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субсидий</w:t>
      </w:r>
    </w:p>
    <w:p>
      <w:pPr>
        <w:pStyle w:val="0"/>
        <w:jc w:val="right"/>
      </w:pPr>
      <w:r>
        <w:rPr>
          <w:sz w:val="20"/>
        </w:rPr>
        <w:t xml:space="preserve">частным дошкольным образовательным</w:t>
      </w:r>
    </w:p>
    <w:p>
      <w:pPr>
        <w:pStyle w:val="0"/>
        <w:jc w:val="right"/>
      </w:pPr>
      <w:r>
        <w:rPr>
          <w:sz w:val="20"/>
        </w:rPr>
        <w:t xml:space="preserve">организациям для обеспечения реализации</w:t>
      </w:r>
    </w:p>
    <w:p>
      <w:pPr>
        <w:pStyle w:val="0"/>
        <w:jc w:val="right"/>
      </w:pPr>
      <w:r>
        <w:rPr>
          <w:sz w:val="20"/>
        </w:rPr>
        <w:t xml:space="preserve">прав граждан на получение общедоступного</w:t>
      </w:r>
    </w:p>
    <w:p>
      <w:pPr>
        <w:pStyle w:val="0"/>
        <w:jc w:val="right"/>
      </w:pPr>
      <w:r>
        <w:rPr>
          <w:sz w:val="20"/>
        </w:rPr>
        <w:t xml:space="preserve">и бесплатного дошкольного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"форма"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Начальнику управления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образования администрации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города Белгорода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Ф.И.О.</w:t>
      </w:r>
    </w:p>
    <w:p>
      <w:pPr>
        <w:pStyle w:val="1"/>
        <w:jc w:val="both"/>
      </w:pPr>
      <w:r>
        <w:rPr>
          <w:sz w:val="20"/>
        </w:rPr>
      </w:r>
    </w:p>
    <w:bookmarkStart w:id="199" w:name="P199"/>
    <w:bookmarkEnd w:id="199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на предоставление субсидии частным дошкольным образовательным</w:t>
      </w:r>
    </w:p>
    <w:p>
      <w:pPr>
        <w:pStyle w:val="1"/>
        <w:jc w:val="both"/>
      </w:pPr>
      <w:r>
        <w:rPr>
          <w:sz w:val="20"/>
        </w:rPr>
        <w:t xml:space="preserve">     организациям для обеспечения реализации прав граждан на получение</w:t>
      </w:r>
    </w:p>
    <w:p>
      <w:pPr>
        <w:pStyle w:val="1"/>
        <w:jc w:val="both"/>
      </w:pPr>
      <w:r>
        <w:rPr>
          <w:sz w:val="20"/>
        </w:rPr>
        <w:t xml:space="preserve">           общедоступного и бесплатного дошкольного образования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(полное наименование частной дошкольной образовательной</w:t>
      </w:r>
    </w:p>
    <w:p>
      <w:pPr>
        <w:pStyle w:val="1"/>
        <w:jc w:val="both"/>
      </w:pPr>
      <w:r>
        <w:rPr>
          <w:sz w:val="20"/>
        </w:rPr>
        <w:t xml:space="preserve">                               организации)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ИНН юридического лица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(место нахождения юридического лица)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целях  реализации  постановления  администрации города Белгорода от "__"</w:t>
      </w:r>
    </w:p>
    <w:p>
      <w:pPr>
        <w:pStyle w:val="1"/>
        <w:jc w:val="both"/>
      </w:pPr>
      <w:r>
        <w:rPr>
          <w:sz w:val="20"/>
        </w:rPr>
        <w:t xml:space="preserve">___________  2014  года  N  _____  "Об  утверждении  Порядка предоставления</w:t>
      </w:r>
    </w:p>
    <w:p>
      <w:pPr>
        <w:pStyle w:val="1"/>
        <w:jc w:val="both"/>
      </w:pPr>
      <w:r>
        <w:rPr>
          <w:sz w:val="20"/>
        </w:rPr>
        <w:t xml:space="preserve">субсидий  частным  дошкольным  образовательным организациям для обеспечения</w:t>
      </w:r>
    </w:p>
    <w:p>
      <w:pPr>
        <w:pStyle w:val="1"/>
        <w:jc w:val="both"/>
      </w:pPr>
      <w:r>
        <w:rPr>
          <w:sz w:val="20"/>
        </w:rPr>
        <w:t xml:space="preserve">реализации   прав   граждан   на  получение  общедоступного  и  бесплатного</w:t>
      </w:r>
    </w:p>
    <w:p>
      <w:pPr>
        <w:pStyle w:val="1"/>
        <w:jc w:val="both"/>
      </w:pPr>
      <w:r>
        <w:rPr>
          <w:sz w:val="20"/>
        </w:rPr>
        <w:t xml:space="preserve">дошкольного  образования"  прошу  предоставить  субсидию частной дошкольной</w:t>
      </w:r>
    </w:p>
    <w:p>
      <w:pPr>
        <w:pStyle w:val="1"/>
        <w:jc w:val="both"/>
      </w:pPr>
      <w:r>
        <w:rPr>
          <w:sz w:val="20"/>
        </w:rPr>
        <w:t xml:space="preserve">образовательной   организации,   реализующей  основные  общеобразовательные</w:t>
      </w:r>
    </w:p>
    <w:p>
      <w:pPr>
        <w:pStyle w:val="1"/>
        <w:jc w:val="both"/>
      </w:pPr>
      <w:r>
        <w:rPr>
          <w:sz w:val="20"/>
        </w:rPr>
        <w:t xml:space="preserve">программы  дошкольного  образования, в целях возмещения затрат, возникших с</w:t>
      </w:r>
    </w:p>
    <w:p>
      <w:pPr>
        <w:pStyle w:val="1"/>
        <w:jc w:val="both"/>
      </w:pPr>
      <w:r>
        <w:rPr>
          <w:sz w:val="20"/>
        </w:rPr>
        <w:t xml:space="preserve">_________   года   в   связи   с   оказанием   услуг  в  рамках  реализации</w:t>
      </w:r>
    </w:p>
    <w:p>
      <w:pPr>
        <w:pStyle w:val="1"/>
        <w:jc w:val="both"/>
      </w:pPr>
      <w:r>
        <w:rPr>
          <w:sz w:val="20"/>
        </w:rPr>
        <w:t xml:space="preserve">общеобразовательных программ дошкольного образования, для детей дошкольного</w:t>
      </w:r>
    </w:p>
    <w:p>
      <w:pPr>
        <w:pStyle w:val="1"/>
        <w:jc w:val="both"/>
      </w:pPr>
      <w:r>
        <w:rPr>
          <w:sz w:val="20"/>
        </w:rPr>
        <w:t xml:space="preserve">возраста, не посещающих муниципальные дошкольные организации.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Ф.И.О. руководителя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Ф.И.О. главного бухгалтера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Учредитель (при наличии) 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Почтовый адрес организации 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Контактный телефон 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Факс 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E-mail 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Банковские реквизиты</w:t>
      </w:r>
    </w:p>
    <w:p>
      <w:pPr>
        <w:pStyle w:val="1"/>
        <w:jc w:val="both"/>
      </w:pPr>
      <w:r>
        <w:rPr>
          <w:sz w:val="20"/>
        </w:rPr>
        <w:t xml:space="preserve">организации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Приложения: 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руководителя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подачи заявки: 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М.П.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 образования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А.А.МУХАРТОВ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субсидий</w:t>
      </w:r>
    </w:p>
    <w:p>
      <w:pPr>
        <w:pStyle w:val="0"/>
        <w:jc w:val="right"/>
      </w:pPr>
      <w:r>
        <w:rPr>
          <w:sz w:val="20"/>
        </w:rPr>
        <w:t xml:space="preserve">частным дошкольным образовательным</w:t>
      </w:r>
    </w:p>
    <w:p>
      <w:pPr>
        <w:pStyle w:val="0"/>
        <w:jc w:val="right"/>
      </w:pPr>
      <w:r>
        <w:rPr>
          <w:sz w:val="20"/>
        </w:rPr>
        <w:t xml:space="preserve">организациям для обеспечения реализации</w:t>
      </w:r>
    </w:p>
    <w:p>
      <w:pPr>
        <w:pStyle w:val="0"/>
        <w:jc w:val="right"/>
      </w:pPr>
      <w:r>
        <w:rPr>
          <w:sz w:val="20"/>
        </w:rPr>
        <w:t xml:space="preserve">прав граждан на получение общедоступного</w:t>
      </w:r>
    </w:p>
    <w:p>
      <w:pPr>
        <w:pStyle w:val="0"/>
        <w:jc w:val="right"/>
      </w:pPr>
      <w:r>
        <w:rPr>
          <w:sz w:val="20"/>
        </w:rPr>
        <w:t xml:space="preserve">и бесплатного дошкольного образования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"форма"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70" w:name="P270"/>
    <w:bookmarkEnd w:id="270"/>
    <w:p>
      <w:pPr>
        <w:pStyle w:val="1"/>
        <w:jc w:val="both"/>
      </w:pPr>
      <w:r>
        <w:rPr>
          <w:sz w:val="20"/>
        </w:rPr>
        <w:t xml:space="preserve">                                  Заявка</w:t>
      </w:r>
    </w:p>
    <w:p>
      <w:pPr>
        <w:pStyle w:val="1"/>
        <w:jc w:val="both"/>
      </w:pPr>
      <w:r>
        <w:rPr>
          <w:sz w:val="20"/>
        </w:rPr>
        <w:t xml:space="preserve">     на получение субсидии бюджета городского округа "Город Белгород"</w:t>
      </w:r>
    </w:p>
    <w:p>
      <w:pPr>
        <w:pStyle w:val="1"/>
        <w:jc w:val="both"/>
      </w:pPr>
      <w:r>
        <w:rPr>
          <w:sz w:val="20"/>
        </w:rPr>
        <w:t xml:space="preserve">              для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(наименование организации)</w:t>
      </w:r>
    </w:p>
    <w:p>
      <w:pPr>
        <w:pStyle w:val="1"/>
        <w:jc w:val="both"/>
      </w:pPr>
      <w:r>
        <w:rPr>
          <w:sz w:val="20"/>
        </w:rPr>
        <w:t xml:space="preserve">                  за ____________________________ 20__ г.</w:t>
      </w:r>
    </w:p>
    <w:p>
      <w:pPr>
        <w:pStyle w:val="1"/>
        <w:jc w:val="both"/>
      </w:pPr>
      <w:r>
        <w:rPr>
          <w:sz w:val="20"/>
        </w:rPr>
        <w:t xml:space="preserve">                                (месяц)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80"/>
        <w:gridCol w:w="2026"/>
        <w:gridCol w:w="1992"/>
        <w:gridCol w:w="2040"/>
      </w:tblGrid>
      <w:tr>
        <w:tc>
          <w:tcPr>
            <w:tcW w:w="4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группы</w:t>
            </w:r>
          </w:p>
        </w:tc>
        <w:tc>
          <w:tcPr>
            <w:tcW w:w="20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Длительность пребывания воспитанников в группе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Возрастной состав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воспитанников</w:t>
            </w:r>
          </w:p>
        </w:tc>
      </w:tr>
      <w:tr>
        <w:tc>
          <w:tcPr>
            <w:tcW w:w="4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Общеразвивающей и оздоровительной направленности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Малокомплектные группы общеразвивающей и оздоровительной направленности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Компенсирующей направленности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Комбинированной направленности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Разновозрастные группы общеразвивающей направленности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Разновозрастные группы общеразвивающей направленности (до 8 детей включительно)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Малокомплектные разновозрастные группы общеразвивающей направленности (от 9 до 15 детей включительно)</w:t>
            </w:r>
          </w:p>
        </w:tc>
        <w:tc>
          <w:tcPr>
            <w:tcW w:w="20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3 до 5 час;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8 до 10,5 час;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12 час.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3-х лет;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3 до 7 лет</w:t>
            </w:r>
          </w:p>
        </w:tc>
        <w:tc>
          <w:tcPr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Ф.И.О. руководителя, подпись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 образования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А.А.МУХАРТОВ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субсидий</w:t>
      </w:r>
    </w:p>
    <w:p>
      <w:pPr>
        <w:pStyle w:val="0"/>
        <w:jc w:val="right"/>
      </w:pPr>
      <w:r>
        <w:rPr>
          <w:sz w:val="20"/>
        </w:rPr>
        <w:t xml:space="preserve">частным дошкольным образовательным</w:t>
      </w:r>
    </w:p>
    <w:p>
      <w:pPr>
        <w:pStyle w:val="0"/>
        <w:jc w:val="right"/>
      </w:pPr>
      <w:r>
        <w:rPr>
          <w:sz w:val="20"/>
        </w:rPr>
        <w:t xml:space="preserve">организациям для обеспечения реализации</w:t>
      </w:r>
    </w:p>
    <w:p>
      <w:pPr>
        <w:pStyle w:val="0"/>
        <w:jc w:val="right"/>
      </w:pPr>
      <w:r>
        <w:rPr>
          <w:sz w:val="20"/>
        </w:rPr>
        <w:t xml:space="preserve">прав граждан на получение общедоступного</w:t>
      </w:r>
    </w:p>
    <w:p>
      <w:pPr>
        <w:pStyle w:val="0"/>
        <w:jc w:val="right"/>
      </w:pPr>
      <w:r>
        <w:rPr>
          <w:sz w:val="20"/>
        </w:rPr>
        <w:t xml:space="preserve">и бесплатного дошкольного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"форма"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4" w:name="P314"/>
    <w:bookmarkEnd w:id="314"/>
    <w:p>
      <w:pPr>
        <w:pStyle w:val="1"/>
        <w:jc w:val="both"/>
      </w:pPr>
      <w:r>
        <w:rPr>
          <w:sz w:val="20"/>
        </w:rPr>
        <w:t xml:space="preserve">                                   Отчет</w:t>
      </w:r>
    </w:p>
    <w:p>
      <w:pPr>
        <w:pStyle w:val="1"/>
        <w:jc w:val="both"/>
      </w:pPr>
      <w:r>
        <w:rPr>
          <w:sz w:val="20"/>
        </w:rPr>
        <w:t xml:space="preserve">       о целевом использовании субсидии, предоставляемой из средств</w:t>
      </w:r>
    </w:p>
    <w:p>
      <w:pPr>
        <w:pStyle w:val="1"/>
        <w:jc w:val="both"/>
      </w:pPr>
      <w:r>
        <w:rPr>
          <w:sz w:val="20"/>
        </w:rPr>
        <w:t xml:space="preserve">                бюджета городского округа "Город Белгород"</w:t>
      </w:r>
    </w:p>
    <w:p>
      <w:pPr>
        <w:pStyle w:val="1"/>
        <w:jc w:val="both"/>
      </w:pPr>
      <w:r>
        <w:rPr>
          <w:sz w:val="20"/>
        </w:rPr>
        <w:t xml:space="preserve">                  за __________________ квартал 20__ года</w:t>
      </w:r>
    </w:p>
    <w:p>
      <w:pPr>
        <w:pStyle w:val="1"/>
        <w:jc w:val="both"/>
      </w:pPr>
      <w:r>
        <w:rPr>
          <w:sz w:val="20"/>
        </w:rPr>
        <w:t xml:space="preserve">                          (с нарастающим итогом)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(наименование частной образовательной организации)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624"/>
        <w:gridCol w:w="1701"/>
        <w:gridCol w:w="1701"/>
        <w:gridCol w:w="1291"/>
        <w:gridCol w:w="567"/>
        <w:gridCol w:w="1644"/>
        <w:gridCol w:w="1644"/>
        <w:gridCol w:w="1243"/>
        <w:gridCol w:w="1531"/>
      </w:tblGrid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средств субсидии на начало отчетного квартала (руб.)</w:t>
            </w:r>
          </w:p>
        </w:tc>
        <w:tc>
          <w:tcPr>
            <w:gridSpan w:val="4"/>
            <w:tcW w:w="53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Профинансировано за квартал (руб.)</w:t>
            </w:r>
          </w:p>
        </w:tc>
        <w:tc>
          <w:tcPr>
            <w:gridSpan w:val="4"/>
            <w:tcW w:w="5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Произведено расходов за квартал (руб.)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средств субсидии на конец отчетного квартала (руб.)</w:t>
            </w:r>
          </w:p>
        </w:tc>
      </w:tr>
      <w:tr>
        <w:tc>
          <w:tcPr>
            <w:vMerge w:val="continue"/>
          </w:tcPr>
          <w:p/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3"/>
            <w:tcW w:w="46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28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оплату труда педагогических работников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Начисления на оплату труда педагогических работников</w:t>
            </w:r>
          </w:p>
        </w:tc>
        <w:tc>
          <w:tcPr>
            <w:tcW w:w="12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учебные расходы</w:t>
            </w:r>
          </w:p>
        </w:tc>
        <w:tc>
          <w:tcPr>
            <w:vMerge w:val="continue"/>
          </w:tcPr>
          <w:p/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оплату труда педагогических работников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Начисления на оплату труда педагогических работников</w:t>
            </w:r>
          </w:p>
        </w:tc>
        <w:tc>
          <w:tcPr>
            <w:tcW w:w="12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учебные расходы</w:t>
            </w:r>
          </w:p>
        </w:tc>
        <w:tc>
          <w:tcPr>
            <w:vMerge w:val="continue"/>
          </w:tcPr>
          <w:p/>
        </w:tc>
      </w:tr>
      <w:tr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Руководитель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Главный бухгалтер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 образования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А.А.МУХАРТОВ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2"/>
      <w:headerReference w:type="first" r:id="rId12"/>
      <w:footerReference w:type="default" r:id="rId13"/>
      <w:footerReference w:type="first" r:id="rId13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Белгорода от 30.06.2014 N 114</w:t>
            <w:br/>
            <w:t>"Об утверждении Порядка предоставления субсидий частным...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Белгорода от 30.06.2014 N 114</w:t>
            <w:br/>
            <w:t>"Об утверждении Порядка предоставления субсидий частным...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32901" TargetMode = "External"/><Relationship Id="rId9" Type="http://schemas.openxmlformats.org/officeDocument/2006/relationships/hyperlink" Target="https://login.consultant.ru/link/?req=doc&amp;base=RLAW404&amp;n=108299" TargetMode = "External"/><Relationship Id="rId10" Type="http://schemas.openxmlformats.org/officeDocument/2006/relationships/hyperlink" Target="https://login.consultant.ru/link/?req=doc&amp;base=LAW&amp;n=535012&amp;dst=103431" TargetMode = "External"/><Relationship Id="rId11" Type="http://schemas.openxmlformats.org/officeDocument/2006/relationships/hyperlink" Target="https://login.consultant.ru/link/?req=doc&amp;base=RLAW404&amp;n=108299" TargetMode = "Externa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Белгорода от 30.06.2014 N 114
"Об утверждении Порядка предоставления субсидий частным дошкольным образовательным организациям для обеспечения реализации прав граждан на получение общедоступного и бесплатного дошкольного образования"</dc:title>
  <dcterms:created xsi:type="dcterms:W3CDTF">2026-06-10T12:05:16Z</dcterms:created>
</cp:coreProperties>
</file>